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F4" w:rsidRDefault="00CE03F4" w:rsidP="001078A3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color w:val="7E7E7E"/>
          <w:sz w:val="21"/>
          <w:szCs w:val="21"/>
        </w:rPr>
      </w:pPr>
      <w:bookmarkStart w:id="0" w:name="_GoBack"/>
      <w:bookmarkEnd w:id="0"/>
      <w:r w:rsidRPr="00CE03F4">
        <w:rPr>
          <w:rFonts w:ascii="Verdana-Bold" w:hAnsi="Verdana-Bold" w:cs="Verdana-Bold"/>
          <w:b/>
          <w:bCs/>
          <w:noProof/>
          <w:color w:val="7E7E7E"/>
          <w:sz w:val="21"/>
          <w:szCs w:val="21"/>
          <w:lang w:eastAsia="it-IT"/>
        </w:rPr>
        <w:drawing>
          <wp:inline distT="0" distB="0" distL="0" distR="0">
            <wp:extent cx="442196" cy="736375"/>
            <wp:effectExtent l="19050" t="0" r="0" b="0"/>
            <wp:docPr id="2" name="Immagine 1" descr="Regione-Puglia-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gione-Puglia-Stemm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85" cy="73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F4" w:rsidRPr="002B175D" w:rsidRDefault="00CE03F4" w:rsidP="001078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  <w:bCs/>
        </w:rPr>
        <w:t>REGIONE PUGLIA</w:t>
      </w:r>
    </w:p>
    <w:p w:rsidR="00CE03F4" w:rsidRPr="002B175D" w:rsidRDefault="00CE03F4" w:rsidP="001078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</w:rPr>
        <w:t>Area Promozione del Territorio dei Saperi e dei Talenti</w:t>
      </w:r>
    </w:p>
    <w:p w:rsidR="00CE03F4" w:rsidRPr="002B175D" w:rsidRDefault="00CE03F4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iCs/>
        </w:rPr>
      </w:pPr>
      <w:r w:rsidRPr="002B175D">
        <w:rPr>
          <w:rFonts w:asciiTheme="minorHAnsi" w:hAnsiTheme="minorHAnsi"/>
          <w:b/>
        </w:rPr>
        <w:t>Servizio Beni Culturali</w:t>
      </w:r>
    </w:p>
    <w:p w:rsidR="00CE03F4" w:rsidRPr="002B175D" w:rsidRDefault="00CE03F4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 w:cs="Verdana-BoldItalic"/>
          <w:b/>
          <w:bCs/>
          <w:i/>
          <w:iCs/>
          <w:color w:val="282828"/>
          <w:sz w:val="13"/>
          <w:szCs w:val="13"/>
        </w:rPr>
      </w:pPr>
    </w:p>
    <w:p w:rsidR="00624189" w:rsidRPr="002B175D" w:rsidRDefault="00624189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Cs/>
          <w:color w:val="000000"/>
          <w:sz w:val="28"/>
          <w:szCs w:val="28"/>
        </w:rPr>
      </w:pPr>
    </w:p>
    <w:p w:rsidR="00624189" w:rsidRPr="000E0FCF" w:rsidRDefault="001A17E1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  <w:r w:rsidRPr="000E0FCF">
        <w:rPr>
          <w:rFonts w:asciiTheme="minorHAnsi" w:hAnsiTheme="minorHAnsi"/>
          <w:b/>
          <w:bCs/>
          <w:color w:val="000000"/>
          <w:sz w:val="32"/>
          <w:szCs w:val="32"/>
        </w:rPr>
        <w:t>AVVISO ESPLORATIVO</w:t>
      </w:r>
    </w:p>
    <w:p w:rsidR="00340D1F" w:rsidRPr="000E0FCF" w:rsidRDefault="00624189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  <w:r w:rsidRPr="000E0FCF">
        <w:rPr>
          <w:rFonts w:asciiTheme="minorHAnsi" w:hAnsiTheme="minorHAnsi"/>
          <w:b/>
          <w:bCs/>
          <w:color w:val="000000"/>
          <w:sz w:val="32"/>
          <w:szCs w:val="32"/>
        </w:rPr>
        <w:t>PER MANIFESTAZIONE D’INTERESSE</w:t>
      </w:r>
    </w:p>
    <w:p w:rsidR="00624189" w:rsidRPr="00AF5933" w:rsidRDefault="00624189" w:rsidP="009F31F5">
      <w:pPr>
        <w:autoSpaceDE w:val="0"/>
        <w:autoSpaceDN w:val="0"/>
        <w:adjustRightInd w:val="0"/>
        <w:spacing w:after="0" w:line="320" w:lineRule="exact"/>
        <w:jc w:val="both"/>
        <w:rPr>
          <w:b/>
          <w:sz w:val="26"/>
        </w:rPr>
      </w:pPr>
    </w:p>
    <w:p w:rsidR="00624189" w:rsidRPr="002B175D" w:rsidRDefault="004A5DF3" w:rsidP="009F31F5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bCs/>
          <w:i/>
          <w:iCs/>
          <w:sz w:val="28"/>
          <w:szCs w:val="28"/>
        </w:rPr>
      </w:pPr>
      <w:r>
        <w:rPr>
          <w:rFonts w:asciiTheme="minorHAnsi" w:hAnsiTheme="minorHAnsi"/>
          <w:b/>
          <w:bCs/>
          <w:color w:val="000000"/>
          <w:sz w:val="28"/>
          <w:szCs w:val="28"/>
        </w:rPr>
        <w:t xml:space="preserve">Per </w:t>
      </w:r>
      <w:r w:rsidR="00BB12E3">
        <w:rPr>
          <w:rFonts w:asciiTheme="minorHAnsi" w:hAnsiTheme="minorHAnsi"/>
          <w:b/>
          <w:bCs/>
          <w:color w:val="000000"/>
          <w:sz w:val="28"/>
          <w:szCs w:val="28"/>
        </w:rPr>
        <w:t xml:space="preserve">la partecipazione alla </w:t>
      </w:r>
      <w:r w:rsidR="00624189" w:rsidRPr="002B175D">
        <w:rPr>
          <w:rFonts w:asciiTheme="minorHAnsi" w:hAnsiTheme="minorHAnsi"/>
          <w:b/>
          <w:bCs/>
          <w:color w:val="000000"/>
          <w:sz w:val="28"/>
          <w:szCs w:val="28"/>
        </w:rPr>
        <w:t>procedura di cottimo fiduciarioper l’affidamento del servizio di</w:t>
      </w:r>
      <w:r w:rsidR="00BB12E3">
        <w:rPr>
          <w:rFonts w:asciiTheme="minorHAnsi" w:hAnsiTheme="minorHAnsi"/>
          <w:b/>
          <w:bCs/>
          <w:color w:val="000000"/>
          <w:sz w:val="28"/>
          <w:szCs w:val="28"/>
        </w:rPr>
        <w:t xml:space="preserve"> studi e ricerche tesi alla</w:t>
      </w:r>
      <w:r w:rsidR="00624189" w:rsidRPr="002B175D">
        <w:rPr>
          <w:rFonts w:asciiTheme="minorHAnsi" w:hAnsiTheme="minorHAnsi"/>
          <w:b/>
          <w:sz w:val="28"/>
          <w:szCs w:val="28"/>
        </w:rPr>
        <w:t>“ELABORAZIONE DI UNO STUDIO DI FATTIBILITÀ RIGUARDANTE LA VALORIZZAZIONE DELLA VILLA PERIPATO DI TARANTO</w:t>
      </w:r>
      <w:r w:rsidR="00AF5933" w:rsidRPr="002B175D">
        <w:rPr>
          <w:rFonts w:asciiTheme="minorHAnsi" w:hAnsiTheme="minorHAnsi"/>
          <w:b/>
          <w:sz w:val="28"/>
          <w:szCs w:val="28"/>
        </w:rPr>
        <w:t>”</w:t>
      </w:r>
      <w:r w:rsidR="00090604" w:rsidRPr="002B175D">
        <w:rPr>
          <w:rFonts w:asciiTheme="minorHAnsi" w:hAnsiTheme="minorHAnsi"/>
          <w:b/>
          <w:sz w:val="28"/>
          <w:szCs w:val="28"/>
        </w:rPr>
        <w:t>,</w:t>
      </w:r>
      <w:r w:rsidR="00AF5933" w:rsidRPr="002B175D">
        <w:rPr>
          <w:rFonts w:asciiTheme="minorHAnsi" w:hAnsiTheme="minorHAnsi"/>
          <w:b/>
          <w:bCs/>
          <w:color w:val="000000"/>
          <w:sz w:val="28"/>
          <w:szCs w:val="28"/>
        </w:rPr>
        <w:t xml:space="preserve">secondo quanto previsto </w:t>
      </w:r>
      <w:r w:rsidR="008462A4">
        <w:rPr>
          <w:rFonts w:asciiTheme="minorHAnsi" w:hAnsiTheme="minorHAnsi"/>
          <w:b/>
          <w:bCs/>
          <w:color w:val="000000"/>
          <w:sz w:val="28"/>
          <w:szCs w:val="28"/>
        </w:rPr>
        <w:t xml:space="preserve">nell’ambito delle attività </w:t>
      </w:r>
      <w:r w:rsidR="00AF5933" w:rsidRPr="002B175D">
        <w:rPr>
          <w:rFonts w:asciiTheme="minorHAnsi" w:hAnsiTheme="minorHAnsi"/>
          <w:b/>
          <w:bCs/>
          <w:color w:val="000000"/>
          <w:sz w:val="28"/>
          <w:szCs w:val="28"/>
        </w:rPr>
        <w:t>del Progetto “</w:t>
      </w:r>
      <w:r w:rsidR="00624189" w:rsidRPr="002B175D">
        <w:rPr>
          <w:rFonts w:asciiTheme="minorHAnsi" w:hAnsiTheme="minorHAnsi"/>
          <w:b/>
          <w:bCs/>
          <w:color w:val="000000"/>
          <w:sz w:val="28"/>
          <w:szCs w:val="28"/>
        </w:rPr>
        <w:t>C</w:t>
      </w:r>
      <w:r w:rsidR="00AF5933" w:rsidRPr="002B175D">
        <w:rPr>
          <w:rFonts w:asciiTheme="minorHAnsi" w:hAnsiTheme="minorHAnsi"/>
          <w:b/>
          <w:bCs/>
          <w:color w:val="000000"/>
          <w:sz w:val="28"/>
          <w:szCs w:val="28"/>
        </w:rPr>
        <w:t xml:space="preserve">ultTour” finanziato dal Programma di Cooperazione Transnazionale South East Europe </w:t>
      </w:r>
      <w:r w:rsidR="00624189" w:rsidRPr="002B175D">
        <w:rPr>
          <w:rFonts w:asciiTheme="minorHAnsi" w:hAnsiTheme="minorHAnsi"/>
          <w:b/>
          <w:bCs/>
          <w:color w:val="000000"/>
          <w:sz w:val="28"/>
          <w:szCs w:val="28"/>
        </w:rPr>
        <w:t>(SEE) 2007-2013</w:t>
      </w:r>
      <w:r w:rsidR="00AF5933" w:rsidRPr="002B175D">
        <w:rPr>
          <w:rFonts w:asciiTheme="minorHAnsi" w:hAnsiTheme="minorHAnsi"/>
          <w:b/>
          <w:sz w:val="28"/>
          <w:szCs w:val="28"/>
        </w:rPr>
        <w:t>.</w:t>
      </w:r>
    </w:p>
    <w:p w:rsidR="00624189" w:rsidRPr="002B175D" w:rsidRDefault="00624189" w:rsidP="009F31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 w:line="320" w:lineRule="exact"/>
        <w:jc w:val="center"/>
        <w:rPr>
          <w:rFonts w:asciiTheme="minorHAnsi" w:hAnsiTheme="minorHAnsi"/>
          <w:b/>
          <w:color w:val="FF0000"/>
          <w:sz w:val="26"/>
        </w:rPr>
      </w:pPr>
      <w:r w:rsidRPr="002B175D">
        <w:rPr>
          <w:rFonts w:asciiTheme="minorHAnsi" w:hAnsiTheme="minorHAnsi"/>
          <w:b/>
          <w:sz w:val="26"/>
        </w:rPr>
        <w:t xml:space="preserve">PREMESSO CHE </w:t>
      </w:r>
    </w:p>
    <w:p w:rsidR="00AF5933" w:rsidRPr="002B175D" w:rsidRDefault="00CB42A4" w:rsidP="009F31F5">
      <w:pPr>
        <w:autoSpaceDE w:val="0"/>
        <w:autoSpaceDN w:val="0"/>
        <w:adjustRightInd w:val="0"/>
        <w:spacing w:before="120" w:after="120" w:line="320" w:lineRule="exact"/>
        <w:ind w:firstLine="709"/>
        <w:jc w:val="both"/>
        <w:rPr>
          <w:rFonts w:asciiTheme="minorHAnsi" w:hAnsiTheme="minorHAnsi"/>
          <w:sz w:val="26"/>
        </w:rPr>
      </w:pPr>
      <w:r w:rsidRPr="002B175D">
        <w:rPr>
          <w:rFonts w:asciiTheme="minorHAnsi" w:hAnsiTheme="minorHAnsi"/>
          <w:sz w:val="26"/>
        </w:rPr>
        <w:t>I</w:t>
      </w:r>
      <w:r w:rsidR="00AF5933" w:rsidRPr="002B175D">
        <w:rPr>
          <w:rFonts w:asciiTheme="minorHAnsi" w:hAnsiTheme="minorHAnsi"/>
          <w:sz w:val="26"/>
        </w:rPr>
        <w:t>l Programma di Cooperazione Transnazionale S</w:t>
      </w:r>
      <w:r w:rsidR="004A5DF3">
        <w:rPr>
          <w:rFonts w:asciiTheme="minorHAnsi" w:hAnsiTheme="minorHAnsi"/>
          <w:sz w:val="26"/>
        </w:rPr>
        <w:t>EE</w:t>
      </w:r>
      <w:r w:rsidR="00AF5933" w:rsidRPr="002B175D">
        <w:rPr>
          <w:rFonts w:asciiTheme="minorHAnsi" w:hAnsiTheme="minorHAnsi"/>
          <w:sz w:val="26"/>
        </w:rPr>
        <w:t xml:space="preserve"> ha l'obiettivo di migliorare il processo di integrazione territoriale, economica e sociale dei Paesi coinvolti e di contribuire alla coesione, alla stabilità ed alla competitività dell'area del Sud Est Europa attraverso lo sviluppo di partenariati transnazionali e di azioni congiunte su questioni di importanza strategica</w:t>
      </w:r>
      <w:r w:rsidRPr="002B175D">
        <w:rPr>
          <w:rFonts w:asciiTheme="minorHAnsi" w:hAnsiTheme="minorHAnsi"/>
          <w:sz w:val="26"/>
        </w:rPr>
        <w:t>;</w:t>
      </w:r>
    </w:p>
    <w:p w:rsidR="00090604" w:rsidRPr="002B175D" w:rsidRDefault="00CB42A4" w:rsidP="009F31F5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Theme="minorHAnsi" w:hAnsiTheme="minorHAnsi"/>
          <w:sz w:val="26"/>
          <w:szCs w:val="26"/>
        </w:rPr>
      </w:pPr>
      <w:r w:rsidRPr="002B175D">
        <w:rPr>
          <w:rFonts w:asciiTheme="minorHAnsi" w:hAnsiTheme="minorHAnsi"/>
          <w:sz w:val="26"/>
          <w:szCs w:val="26"/>
        </w:rPr>
        <w:t>L</w:t>
      </w:r>
      <w:r w:rsidR="00624189" w:rsidRPr="002B175D">
        <w:rPr>
          <w:rFonts w:asciiTheme="minorHAnsi" w:hAnsiTheme="minorHAnsi"/>
          <w:sz w:val="26"/>
          <w:szCs w:val="26"/>
        </w:rPr>
        <w:t>a Regione</w:t>
      </w:r>
      <w:r w:rsidR="004A5DF3">
        <w:rPr>
          <w:rFonts w:asciiTheme="minorHAnsi" w:hAnsiTheme="minorHAnsi"/>
          <w:sz w:val="26"/>
          <w:szCs w:val="26"/>
        </w:rPr>
        <w:t xml:space="preserve"> Puglia</w:t>
      </w:r>
      <w:r w:rsidR="00624189" w:rsidRPr="002B175D">
        <w:rPr>
          <w:rFonts w:asciiTheme="minorHAnsi" w:hAnsiTheme="minorHAnsi"/>
          <w:sz w:val="26"/>
          <w:szCs w:val="26"/>
        </w:rPr>
        <w:t>, con deliberazione della Giunta Regionale n. 450 del 13.03.2012, ha preso atto dell’avvenuta approvazione del Progetto “</w:t>
      </w:r>
      <w:r w:rsidR="00624189" w:rsidRPr="000E0FCF">
        <w:rPr>
          <w:rFonts w:asciiTheme="minorHAnsi" w:hAnsiTheme="minorHAnsi"/>
          <w:b/>
          <w:sz w:val="26"/>
          <w:szCs w:val="26"/>
        </w:rPr>
        <w:t>CULTTOUR</w:t>
      </w:r>
      <w:r w:rsidR="00E24CA2">
        <w:rPr>
          <w:rFonts w:asciiTheme="minorHAnsi" w:hAnsiTheme="minorHAnsi"/>
          <w:sz w:val="26"/>
          <w:szCs w:val="26"/>
        </w:rPr>
        <w:t>”</w:t>
      </w:r>
      <w:r w:rsidR="00624189" w:rsidRPr="002B175D">
        <w:rPr>
          <w:rFonts w:asciiTheme="minorHAnsi" w:hAnsiTheme="minorHAnsi"/>
          <w:sz w:val="26"/>
          <w:szCs w:val="26"/>
        </w:rPr>
        <w:t xml:space="preserve"> (</w:t>
      </w:r>
      <w:r w:rsidR="00624189" w:rsidRPr="00742EF8">
        <w:rPr>
          <w:rFonts w:asciiTheme="minorHAnsi" w:hAnsiTheme="minorHAnsi"/>
          <w:i/>
          <w:sz w:val="26"/>
          <w:szCs w:val="26"/>
        </w:rPr>
        <w:t>CULTural garden heritageasfocalpoints for sustainableTOURism</w:t>
      </w:r>
      <w:r w:rsidR="00090604" w:rsidRPr="00E24CA2">
        <w:rPr>
          <w:rFonts w:asciiTheme="minorHAnsi" w:hAnsiTheme="minorHAnsi"/>
          <w:sz w:val="26"/>
          <w:szCs w:val="26"/>
        </w:rPr>
        <w:t xml:space="preserve"> -</w:t>
      </w:r>
      <w:r w:rsidR="004A5DF3" w:rsidRPr="00E24CA2">
        <w:rPr>
          <w:rFonts w:asciiTheme="minorHAnsi" w:hAnsiTheme="minorHAnsi"/>
          <w:bCs/>
          <w:iCs/>
          <w:sz w:val="26"/>
          <w:szCs w:val="26"/>
        </w:rPr>
        <w:t>C</w:t>
      </w:r>
      <w:r w:rsidR="004A5DF3">
        <w:rPr>
          <w:rFonts w:asciiTheme="minorHAnsi" w:hAnsiTheme="minorHAnsi"/>
          <w:bCs/>
          <w:iCs/>
          <w:sz w:val="26"/>
          <w:szCs w:val="26"/>
        </w:rPr>
        <w:t>odice</w:t>
      </w:r>
      <w:r w:rsidR="00090604" w:rsidRPr="00E24CA2">
        <w:rPr>
          <w:rFonts w:asciiTheme="minorHAnsi" w:hAnsiTheme="minorHAnsi"/>
          <w:bCs/>
          <w:iCs/>
          <w:sz w:val="26"/>
          <w:szCs w:val="26"/>
        </w:rPr>
        <w:t>: SEE B/0006/4.3/X)</w:t>
      </w:r>
      <w:r w:rsidR="00090604" w:rsidRPr="00E24CA2">
        <w:rPr>
          <w:rFonts w:asciiTheme="minorHAnsi" w:hAnsiTheme="minorHAnsi"/>
          <w:iCs/>
          <w:sz w:val="26"/>
          <w:szCs w:val="26"/>
        </w:rPr>
        <w:t>,</w:t>
      </w:r>
      <w:r w:rsidR="00624189" w:rsidRPr="002B175D">
        <w:rPr>
          <w:rFonts w:asciiTheme="minorHAnsi" w:hAnsiTheme="minorHAnsi"/>
          <w:sz w:val="26"/>
          <w:szCs w:val="26"/>
        </w:rPr>
        <w:t xml:space="preserve">finanziato dal FESR nell’ambito del </w:t>
      </w:r>
      <w:r w:rsidR="004A5DF3">
        <w:rPr>
          <w:rFonts w:asciiTheme="minorHAnsi" w:hAnsiTheme="minorHAnsi"/>
          <w:sz w:val="26"/>
          <w:szCs w:val="26"/>
        </w:rPr>
        <w:t xml:space="preserve">suddetto </w:t>
      </w:r>
      <w:r w:rsidR="00624189" w:rsidRPr="002B175D">
        <w:rPr>
          <w:rFonts w:asciiTheme="minorHAnsi" w:hAnsiTheme="minorHAnsi"/>
          <w:sz w:val="26"/>
          <w:szCs w:val="26"/>
        </w:rPr>
        <w:t xml:space="preserve">Programma </w:t>
      </w:r>
      <w:r w:rsidR="00DB55FE" w:rsidRPr="002B175D">
        <w:rPr>
          <w:rFonts w:asciiTheme="minorHAnsi" w:hAnsiTheme="minorHAnsi"/>
          <w:sz w:val="26"/>
          <w:szCs w:val="26"/>
        </w:rPr>
        <w:t>e</w:t>
      </w:r>
      <w:r w:rsidR="008C1329">
        <w:rPr>
          <w:rFonts w:asciiTheme="minorHAnsi" w:hAnsiTheme="minorHAnsi"/>
          <w:sz w:val="26"/>
          <w:szCs w:val="26"/>
        </w:rPr>
        <w:t xml:space="preserve"> </w:t>
      </w:r>
      <w:r w:rsidR="00090604" w:rsidRPr="002B175D">
        <w:rPr>
          <w:rFonts w:asciiTheme="minorHAnsi" w:hAnsiTheme="minorHAnsi"/>
          <w:sz w:val="26"/>
          <w:szCs w:val="26"/>
        </w:rPr>
        <w:t xml:space="preserve">finalizzato a preservare e valorizzare </w:t>
      </w:r>
      <w:r w:rsidR="004A5DF3">
        <w:rPr>
          <w:rFonts w:asciiTheme="minorHAnsi" w:hAnsiTheme="minorHAnsi"/>
          <w:sz w:val="26"/>
          <w:szCs w:val="26"/>
        </w:rPr>
        <w:t xml:space="preserve">i </w:t>
      </w:r>
      <w:r w:rsidR="00090604" w:rsidRPr="002B175D">
        <w:rPr>
          <w:rFonts w:asciiTheme="minorHAnsi" w:hAnsiTheme="minorHAnsi"/>
          <w:sz w:val="26"/>
          <w:szCs w:val="26"/>
        </w:rPr>
        <w:t>giardini storici o siti culturali localizzati in spazi aperti per dare loro una moderna valenza turistica rispettandone, allo stesso tempo, il "genius loci"</w:t>
      </w:r>
      <w:r w:rsidRPr="002B175D">
        <w:rPr>
          <w:rFonts w:asciiTheme="minorHAnsi" w:hAnsiTheme="minorHAnsi"/>
          <w:sz w:val="26"/>
          <w:szCs w:val="26"/>
        </w:rPr>
        <w:t>;</w:t>
      </w:r>
    </w:p>
    <w:p w:rsidR="00624189" w:rsidRPr="002B175D" w:rsidRDefault="00CB42A4" w:rsidP="009F31F5">
      <w:pPr>
        <w:autoSpaceDE w:val="0"/>
        <w:autoSpaceDN w:val="0"/>
        <w:adjustRightInd w:val="0"/>
        <w:spacing w:before="120" w:after="120" w:line="320" w:lineRule="exact"/>
        <w:ind w:firstLine="709"/>
        <w:jc w:val="both"/>
        <w:rPr>
          <w:rFonts w:asciiTheme="minorHAnsi" w:hAnsiTheme="minorHAnsi"/>
          <w:sz w:val="26"/>
        </w:rPr>
      </w:pPr>
      <w:r w:rsidRPr="002B175D">
        <w:rPr>
          <w:rFonts w:asciiTheme="minorHAnsi" w:hAnsiTheme="minorHAnsi"/>
          <w:sz w:val="26"/>
        </w:rPr>
        <w:t>N</w:t>
      </w:r>
      <w:r w:rsidR="00624189" w:rsidRPr="002B175D">
        <w:rPr>
          <w:rFonts w:asciiTheme="minorHAnsi" w:hAnsiTheme="minorHAnsi"/>
          <w:sz w:val="26"/>
        </w:rPr>
        <w:t xml:space="preserve">ell’ambito del Progetto CULTTOUR, con particolare riferimento alle attività di </w:t>
      </w:r>
      <w:r w:rsidR="00BB12E3">
        <w:rPr>
          <w:rFonts w:asciiTheme="minorHAnsi" w:hAnsiTheme="minorHAnsi"/>
          <w:sz w:val="26"/>
        </w:rPr>
        <w:t xml:space="preserve">studi e </w:t>
      </w:r>
      <w:r w:rsidR="00624189" w:rsidRPr="002B175D">
        <w:rPr>
          <w:rFonts w:asciiTheme="minorHAnsi" w:hAnsiTheme="minorHAnsi"/>
          <w:sz w:val="26"/>
        </w:rPr>
        <w:t>ricerca previste</w:t>
      </w:r>
      <w:r w:rsidR="00AF5933" w:rsidRPr="002B175D">
        <w:rPr>
          <w:rFonts w:asciiTheme="minorHAnsi" w:hAnsiTheme="minorHAnsi"/>
          <w:sz w:val="26"/>
        </w:rPr>
        <w:t xml:space="preserve">, </w:t>
      </w:r>
      <w:r w:rsidR="00624189" w:rsidRPr="002B175D">
        <w:rPr>
          <w:rFonts w:asciiTheme="minorHAnsi" w:hAnsiTheme="minorHAnsi"/>
          <w:sz w:val="26"/>
        </w:rPr>
        <w:t xml:space="preserve">dovranno essere sviluppati strumenti di indagine conoscitiva del </w:t>
      </w:r>
      <w:r w:rsidR="00624189" w:rsidRPr="000E0FCF">
        <w:rPr>
          <w:rFonts w:asciiTheme="minorHAnsi" w:hAnsiTheme="minorHAnsi"/>
          <w:b/>
          <w:sz w:val="26"/>
        </w:rPr>
        <w:t>sito pilota di Villa Peripato di Taranto</w:t>
      </w:r>
      <w:r w:rsidR="00624189" w:rsidRPr="002B175D">
        <w:rPr>
          <w:rFonts w:asciiTheme="minorHAnsi" w:hAnsiTheme="minorHAnsi"/>
          <w:sz w:val="26"/>
        </w:rPr>
        <w:t>, utili alla pianificazione dei programmi di tutela ed alla definizione degli indirizzi per la conservazione</w:t>
      </w:r>
      <w:r w:rsidR="004A5DF3">
        <w:rPr>
          <w:rFonts w:asciiTheme="minorHAnsi" w:hAnsiTheme="minorHAnsi"/>
          <w:sz w:val="26"/>
        </w:rPr>
        <w:t xml:space="preserve">,il </w:t>
      </w:r>
      <w:r w:rsidR="00624189" w:rsidRPr="002B175D">
        <w:rPr>
          <w:rFonts w:asciiTheme="minorHAnsi" w:hAnsiTheme="minorHAnsi"/>
          <w:sz w:val="26"/>
        </w:rPr>
        <w:t>restauro</w:t>
      </w:r>
      <w:r w:rsidR="004A5DF3">
        <w:rPr>
          <w:rFonts w:asciiTheme="minorHAnsi" w:hAnsiTheme="minorHAnsi"/>
          <w:sz w:val="26"/>
        </w:rPr>
        <w:t xml:space="preserve"> ed il </w:t>
      </w:r>
      <w:r w:rsidR="00624189" w:rsidRPr="002B175D">
        <w:rPr>
          <w:rFonts w:asciiTheme="minorHAnsi" w:hAnsiTheme="minorHAnsi"/>
          <w:sz w:val="26"/>
        </w:rPr>
        <w:t>recupero dei beni storici e monumentali, in coerenza con la struttura storica del sistema urbano e territoriale;</w:t>
      </w:r>
    </w:p>
    <w:p w:rsidR="00136E24" w:rsidRDefault="00CB42A4" w:rsidP="009F31F5">
      <w:pPr>
        <w:autoSpaceDE w:val="0"/>
        <w:autoSpaceDN w:val="0"/>
        <w:adjustRightInd w:val="0"/>
        <w:spacing w:before="120" w:after="0" w:line="320" w:lineRule="exact"/>
        <w:ind w:firstLine="709"/>
        <w:jc w:val="both"/>
        <w:rPr>
          <w:rFonts w:asciiTheme="minorHAnsi" w:hAnsiTheme="minorHAnsi"/>
          <w:sz w:val="26"/>
        </w:rPr>
      </w:pPr>
      <w:r w:rsidRPr="002B175D">
        <w:rPr>
          <w:rFonts w:asciiTheme="minorHAnsi" w:hAnsiTheme="minorHAnsi"/>
          <w:sz w:val="26"/>
        </w:rPr>
        <w:t>L</w:t>
      </w:r>
      <w:r w:rsidR="00624189" w:rsidRPr="002B175D">
        <w:rPr>
          <w:rFonts w:asciiTheme="minorHAnsi" w:hAnsiTheme="minorHAnsi"/>
          <w:sz w:val="26"/>
        </w:rPr>
        <w:t>a Regione, al fine di sviluppare tali attività valutate meritevoli di particolare attenzione</w:t>
      </w:r>
      <w:r w:rsidR="008462A4">
        <w:rPr>
          <w:rFonts w:asciiTheme="minorHAnsi" w:hAnsiTheme="minorHAnsi"/>
          <w:sz w:val="26"/>
        </w:rPr>
        <w:t>,</w:t>
      </w:r>
      <w:r w:rsidR="00624189" w:rsidRPr="002B175D">
        <w:rPr>
          <w:rFonts w:asciiTheme="minorHAnsi" w:hAnsiTheme="minorHAnsi"/>
          <w:sz w:val="26"/>
        </w:rPr>
        <w:t xml:space="preserve">intende avvalersi </w:t>
      </w:r>
      <w:r w:rsidR="004A5DF3" w:rsidRPr="002B175D">
        <w:rPr>
          <w:rFonts w:asciiTheme="minorHAnsi" w:hAnsiTheme="minorHAnsi"/>
          <w:sz w:val="26"/>
        </w:rPr>
        <w:t>d</w:t>
      </w:r>
      <w:r w:rsidR="004A5DF3">
        <w:rPr>
          <w:rFonts w:asciiTheme="minorHAnsi" w:hAnsiTheme="minorHAnsi"/>
          <w:sz w:val="26"/>
        </w:rPr>
        <w:t>i</w:t>
      </w:r>
      <w:r w:rsidR="008C1329">
        <w:rPr>
          <w:rFonts w:asciiTheme="minorHAnsi" w:hAnsiTheme="minorHAnsi"/>
          <w:sz w:val="26"/>
        </w:rPr>
        <w:t xml:space="preserve"> </w:t>
      </w:r>
      <w:r w:rsidR="00BB12E3">
        <w:rPr>
          <w:rFonts w:asciiTheme="minorHAnsi" w:hAnsiTheme="minorHAnsi"/>
          <w:sz w:val="26"/>
        </w:rPr>
        <w:t xml:space="preserve">soggetti esterni all’amministrazione in possesso dei requisiti richiesti per il servizio di studi e ricerca come sopra descritto. </w:t>
      </w:r>
    </w:p>
    <w:p w:rsidR="007A288C" w:rsidRDefault="007A288C" w:rsidP="007A288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Il presente avviso è pubblicato sul Bollettino Ufficiale della Regione Puglia e sul portale Empulia.</w:t>
      </w:r>
    </w:p>
    <w:p w:rsidR="00136E24" w:rsidRPr="002B175D" w:rsidRDefault="00136E24" w:rsidP="00742EF8">
      <w:pPr>
        <w:autoSpaceDE w:val="0"/>
        <w:autoSpaceDN w:val="0"/>
        <w:adjustRightInd w:val="0"/>
        <w:spacing w:before="120" w:after="0" w:line="320" w:lineRule="exact"/>
        <w:jc w:val="center"/>
        <w:rPr>
          <w:rFonts w:asciiTheme="minorHAnsi" w:hAnsiTheme="minorHAnsi"/>
          <w:b/>
          <w:sz w:val="26"/>
        </w:rPr>
      </w:pPr>
      <w:r w:rsidRPr="002B175D">
        <w:rPr>
          <w:rFonts w:asciiTheme="minorHAnsi" w:hAnsiTheme="minorHAnsi"/>
          <w:b/>
          <w:sz w:val="26"/>
        </w:rPr>
        <w:t>Art. 1 - Oggetto dell’avviso pubblico</w:t>
      </w:r>
    </w:p>
    <w:p w:rsidR="00221219" w:rsidRDefault="00136E24" w:rsidP="00742EF8">
      <w:pPr>
        <w:autoSpaceDE w:val="0"/>
        <w:autoSpaceDN w:val="0"/>
        <w:adjustRightInd w:val="0"/>
        <w:spacing w:before="120" w:after="120" w:line="320" w:lineRule="exact"/>
        <w:jc w:val="both"/>
        <w:rPr>
          <w:rFonts w:asciiTheme="minorHAnsi" w:eastAsia="Calibri" w:hAnsiTheme="minorHAnsi"/>
          <w:sz w:val="26"/>
          <w:szCs w:val="26"/>
        </w:rPr>
      </w:pPr>
      <w:r w:rsidRPr="002B175D">
        <w:rPr>
          <w:rFonts w:asciiTheme="minorHAnsi" w:hAnsiTheme="minorHAnsi"/>
          <w:sz w:val="26"/>
        </w:rPr>
        <w:t xml:space="preserve">Il </w:t>
      </w:r>
      <w:r w:rsidRPr="0058433A">
        <w:rPr>
          <w:rFonts w:asciiTheme="minorHAnsi" w:hAnsiTheme="minorHAnsi"/>
          <w:sz w:val="26"/>
          <w:szCs w:val="26"/>
        </w:rPr>
        <w:t>presente Avviso è finalizzato alla raccolta di manifestazioni di interesse come fase preliminare all’avvio di una</w:t>
      </w:r>
      <w:r w:rsidR="008C1329">
        <w:rPr>
          <w:rFonts w:asciiTheme="minorHAnsi" w:hAnsiTheme="minorHAnsi"/>
          <w:sz w:val="26"/>
          <w:szCs w:val="26"/>
        </w:rPr>
        <w:t xml:space="preserve"> </w:t>
      </w:r>
      <w:r w:rsidR="00720250" w:rsidRPr="0058433A">
        <w:rPr>
          <w:rFonts w:asciiTheme="minorHAnsi" w:hAnsiTheme="minorHAnsi"/>
          <w:sz w:val="26"/>
          <w:szCs w:val="26"/>
        </w:rPr>
        <w:t xml:space="preserve">procedura di selezione </w:t>
      </w:r>
      <w:r w:rsidR="00221219" w:rsidRPr="00221219">
        <w:rPr>
          <w:rFonts w:asciiTheme="minorHAnsi" w:hAnsiTheme="minorHAnsi"/>
          <w:sz w:val="26"/>
          <w:szCs w:val="26"/>
        </w:rPr>
        <w:t xml:space="preserve">per </w:t>
      </w:r>
      <w:r w:rsidR="00022487" w:rsidRPr="0058433A">
        <w:rPr>
          <w:rFonts w:asciiTheme="minorHAnsi" w:hAnsiTheme="minorHAnsi"/>
          <w:sz w:val="26"/>
          <w:szCs w:val="26"/>
        </w:rPr>
        <w:t xml:space="preserve">l’acquisizione in economia mediante </w:t>
      </w:r>
      <w:r w:rsidR="00720250" w:rsidRPr="0058433A">
        <w:rPr>
          <w:rFonts w:asciiTheme="minorHAnsi" w:hAnsiTheme="minorHAnsi"/>
          <w:sz w:val="26"/>
          <w:szCs w:val="26"/>
        </w:rPr>
        <w:lastRenderedPageBreak/>
        <w:t>cottimo fiduciario</w:t>
      </w:r>
      <w:r w:rsidR="00022487" w:rsidRPr="0058433A">
        <w:rPr>
          <w:rFonts w:asciiTheme="minorHAnsi" w:hAnsiTheme="minorHAnsi"/>
          <w:sz w:val="26"/>
          <w:szCs w:val="26"/>
        </w:rPr>
        <w:t xml:space="preserve"> - </w:t>
      </w:r>
      <w:r w:rsidR="00022487" w:rsidRPr="00742EF8">
        <w:rPr>
          <w:rFonts w:asciiTheme="minorHAnsi" w:eastAsia="Calibri" w:hAnsiTheme="minorHAnsi"/>
          <w:sz w:val="26"/>
          <w:szCs w:val="26"/>
        </w:rPr>
        <w:t>ai sensi dell’Art. 4 e dell’art.5, del “Regolamento per la disciplina delle procedure di acquisto in economia della Regione Puglia, ai sensi dell’art. 125 del D.Lgs. n. 163/2006”</w:t>
      </w:r>
      <w:r w:rsidR="00221219" w:rsidRPr="00221219">
        <w:rPr>
          <w:rFonts w:asciiTheme="minorHAnsi" w:eastAsia="Calibri" w:hAnsiTheme="minorHAnsi"/>
          <w:sz w:val="26"/>
          <w:szCs w:val="26"/>
        </w:rPr>
        <w:t xml:space="preserve"> -</w:t>
      </w:r>
      <w:r w:rsidR="00B120C8" w:rsidRPr="003713CC">
        <w:rPr>
          <w:rFonts w:asciiTheme="minorHAnsi" w:hAnsiTheme="minorHAnsi"/>
          <w:sz w:val="26"/>
          <w:szCs w:val="26"/>
        </w:rPr>
        <w:t>del servizio di “</w:t>
      </w:r>
      <w:r w:rsidR="00B120C8" w:rsidRPr="00742EF8">
        <w:rPr>
          <w:rFonts w:asciiTheme="minorHAnsi" w:hAnsiTheme="minorHAnsi"/>
          <w:i/>
          <w:sz w:val="26"/>
          <w:szCs w:val="26"/>
        </w:rPr>
        <w:t>Elaborazione di uno studio di fattibilità riguardante la valorizzazione della Villa Peripato di Taranto</w:t>
      </w:r>
      <w:r w:rsidR="00B120C8" w:rsidRPr="0058433A">
        <w:rPr>
          <w:rFonts w:asciiTheme="minorHAnsi" w:hAnsiTheme="minorHAnsi"/>
          <w:sz w:val="26"/>
          <w:szCs w:val="26"/>
        </w:rPr>
        <w:t>”, il tutto secondo quanto previsto dal</w:t>
      </w:r>
      <w:r w:rsidR="008462A4" w:rsidRPr="0058433A">
        <w:rPr>
          <w:rFonts w:asciiTheme="minorHAnsi" w:hAnsiTheme="minorHAnsi"/>
          <w:sz w:val="26"/>
          <w:szCs w:val="26"/>
        </w:rPr>
        <w:t xml:space="preserve">le attività del </w:t>
      </w:r>
      <w:r w:rsidR="00B120C8" w:rsidRPr="00BB12E3">
        <w:rPr>
          <w:rFonts w:asciiTheme="minorHAnsi" w:hAnsiTheme="minorHAnsi"/>
          <w:sz w:val="26"/>
          <w:szCs w:val="26"/>
        </w:rPr>
        <w:t>Progetto “CultTour”</w:t>
      </w:r>
      <w:r w:rsidR="008462A4" w:rsidRPr="003713CC">
        <w:rPr>
          <w:rFonts w:asciiTheme="minorHAnsi" w:hAnsiTheme="minorHAnsi"/>
          <w:sz w:val="26"/>
          <w:szCs w:val="26"/>
        </w:rPr>
        <w:t xml:space="preserve">, </w:t>
      </w:r>
      <w:r w:rsidR="008462A4" w:rsidRPr="00742EF8">
        <w:rPr>
          <w:rFonts w:asciiTheme="minorHAnsi" w:hAnsiTheme="minorHAnsi"/>
          <w:i/>
          <w:sz w:val="26"/>
          <w:szCs w:val="26"/>
        </w:rPr>
        <w:t>Work Packages n. 4</w:t>
      </w:r>
      <w:r w:rsidR="00DB53DC" w:rsidRPr="00742EF8">
        <w:rPr>
          <w:rFonts w:asciiTheme="minorHAnsi" w:hAnsiTheme="minorHAnsi"/>
          <w:i/>
          <w:sz w:val="26"/>
          <w:szCs w:val="26"/>
        </w:rPr>
        <w:t xml:space="preserve"> - Re-Utilization</w:t>
      </w:r>
      <w:r w:rsidR="002241BC">
        <w:rPr>
          <w:rFonts w:asciiTheme="minorHAnsi" w:hAnsiTheme="minorHAnsi"/>
          <w:i/>
          <w:sz w:val="26"/>
          <w:szCs w:val="26"/>
        </w:rPr>
        <w:t xml:space="preserve"> </w:t>
      </w:r>
      <w:r w:rsidR="00DB53DC" w:rsidRPr="00742EF8">
        <w:rPr>
          <w:rFonts w:asciiTheme="minorHAnsi" w:hAnsiTheme="minorHAnsi"/>
          <w:i/>
          <w:sz w:val="26"/>
          <w:szCs w:val="26"/>
        </w:rPr>
        <w:t>Concepts</w:t>
      </w:r>
      <w:r w:rsidR="0058433A">
        <w:rPr>
          <w:rFonts w:asciiTheme="minorHAnsi" w:hAnsiTheme="minorHAnsi"/>
          <w:i/>
          <w:sz w:val="26"/>
          <w:szCs w:val="26"/>
        </w:rPr>
        <w:t>,</w:t>
      </w:r>
      <w:r w:rsidR="008462A4" w:rsidRPr="00742EF8">
        <w:rPr>
          <w:rFonts w:asciiTheme="minorHAnsi" w:hAnsiTheme="minorHAnsi"/>
          <w:i/>
          <w:sz w:val="26"/>
          <w:szCs w:val="26"/>
        </w:rPr>
        <w:t xml:space="preserve"> n. 6</w:t>
      </w:r>
      <w:r w:rsidR="00DB53DC" w:rsidRPr="00742EF8">
        <w:rPr>
          <w:rFonts w:asciiTheme="minorHAnsi" w:hAnsiTheme="minorHAnsi"/>
          <w:i/>
          <w:sz w:val="26"/>
          <w:szCs w:val="26"/>
        </w:rPr>
        <w:t>Pilotimplementation</w:t>
      </w:r>
      <w:r w:rsidR="0058433A">
        <w:rPr>
          <w:rFonts w:asciiTheme="minorHAnsi" w:hAnsiTheme="minorHAnsi"/>
          <w:i/>
          <w:sz w:val="26"/>
          <w:szCs w:val="26"/>
        </w:rPr>
        <w:t xml:space="preserve"> e n. 7 Financing and capitalization of </w:t>
      </w:r>
      <w:r w:rsidR="00565200">
        <w:rPr>
          <w:rFonts w:asciiTheme="minorHAnsi" w:hAnsiTheme="minorHAnsi"/>
          <w:i/>
          <w:sz w:val="26"/>
          <w:szCs w:val="26"/>
        </w:rPr>
        <w:t>results</w:t>
      </w:r>
      <w:r w:rsidR="008462A4" w:rsidRPr="0058433A">
        <w:rPr>
          <w:rFonts w:asciiTheme="minorHAnsi" w:hAnsiTheme="minorHAnsi"/>
          <w:sz w:val="26"/>
          <w:szCs w:val="26"/>
        </w:rPr>
        <w:t xml:space="preserve"> dell’Application Form</w:t>
      </w:r>
      <w:r w:rsidR="00B120C8" w:rsidRPr="0058433A">
        <w:rPr>
          <w:rFonts w:asciiTheme="minorHAnsi" w:hAnsiTheme="minorHAnsi"/>
          <w:sz w:val="26"/>
          <w:szCs w:val="26"/>
        </w:rPr>
        <w:t>.</w:t>
      </w:r>
    </w:p>
    <w:p w:rsidR="00022487" w:rsidRPr="00221219" w:rsidRDefault="00022487" w:rsidP="00742EF8">
      <w:pPr>
        <w:autoSpaceDE w:val="0"/>
        <w:autoSpaceDN w:val="0"/>
        <w:adjustRightInd w:val="0"/>
        <w:spacing w:before="120" w:after="120" w:line="320" w:lineRule="exact"/>
        <w:jc w:val="both"/>
        <w:rPr>
          <w:rFonts w:asciiTheme="minorHAnsi" w:hAnsiTheme="minorHAnsi"/>
          <w:sz w:val="26"/>
          <w:szCs w:val="26"/>
        </w:rPr>
      </w:pPr>
      <w:r w:rsidRPr="00742EF8">
        <w:rPr>
          <w:rFonts w:asciiTheme="minorHAnsi" w:eastAsia="Calibri" w:hAnsiTheme="minorHAnsi"/>
          <w:sz w:val="26"/>
          <w:szCs w:val="26"/>
        </w:rPr>
        <w:t>Lo studio</w:t>
      </w:r>
      <w:r w:rsidR="00BB12E3">
        <w:rPr>
          <w:rFonts w:asciiTheme="minorHAnsi" w:eastAsia="Calibri" w:hAnsiTheme="minorHAnsi"/>
          <w:sz w:val="26"/>
          <w:szCs w:val="26"/>
        </w:rPr>
        <w:t xml:space="preserve">/ricerca </w:t>
      </w:r>
      <w:r w:rsidRPr="00742EF8">
        <w:rPr>
          <w:rFonts w:asciiTheme="minorHAnsi" w:eastAsia="Calibri" w:hAnsiTheme="minorHAnsi"/>
          <w:sz w:val="26"/>
          <w:szCs w:val="26"/>
        </w:rPr>
        <w:t xml:space="preserve">dovrà </w:t>
      </w:r>
      <w:r w:rsidRPr="00221219">
        <w:rPr>
          <w:rFonts w:asciiTheme="minorHAnsi" w:hAnsiTheme="minorHAnsi"/>
          <w:color w:val="000000"/>
          <w:sz w:val="26"/>
          <w:szCs w:val="26"/>
        </w:rPr>
        <w:t xml:space="preserve">concorrere a realizzare un chiaro quadro di riferimento al fine di proporre azioni ed attività utili </w:t>
      </w:r>
      <w:r w:rsidR="003448FC">
        <w:rPr>
          <w:rFonts w:asciiTheme="minorHAnsi" w:hAnsiTheme="minorHAnsi"/>
          <w:color w:val="000000"/>
          <w:sz w:val="26"/>
          <w:szCs w:val="26"/>
        </w:rPr>
        <w:t>al</w:t>
      </w:r>
      <w:r w:rsidR="003448FC" w:rsidRPr="00221219">
        <w:rPr>
          <w:rFonts w:asciiTheme="minorHAnsi" w:hAnsiTheme="minorHAnsi"/>
          <w:sz w:val="26"/>
          <w:szCs w:val="26"/>
        </w:rPr>
        <w:t>lo sviluppo di un turismo sostenibile</w:t>
      </w:r>
      <w:r w:rsidR="002241BC">
        <w:rPr>
          <w:rFonts w:asciiTheme="minorHAnsi" w:hAnsiTheme="minorHAnsi"/>
          <w:sz w:val="26"/>
          <w:szCs w:val="26"/>
        </w:rPr>
        <w:t xml:space="preserve"> </w:t>
      </w:r>
      <w:r w:rsidR="003448FC" w:rsidRPr="00221219">
        <w:rPr>
          <w:rFonts w:asciiTheme="minorHAnsi" w:hAnsiTheme="minorHAnsi"/>
          <w:sz w:val="26"/>
          <w:szCs w:val="26"/>
        </w:rPr>
        <w:t>in c</w:t>
      </w:r>
      <w:r w:rsidR="003448FC">
        <w:rPr>
          <w:rFonts w:asciiTheme="minorHAnsi" w:hAnsiTheme="minorHAnsi"/>
          <w:sz w:val="26"/>
          <w:szCs w:val="26"/>
        </w:rPr>
        <w:t>oerenza con la struttura storico-culturale, i</w:t>
      </w:r>
      <w:r w:rsidR="003448FC" w:rsidRPr="00221219">
        <w:rPr>
          <w:rFonts w:asciiTheme="minorHAnsi" w:hAnsiTheme="minorHAnsi"/>
          <w:sz w:val="26"/>
          <w:szCs w:val="26"/>
        </w:rPr>
        <w:t>l sistema urbano e territoriale</w:t>
      </w:r>
      <w:r w:rsidR="003448FC">
        <w:rPr>
          <w:rFonts w:asciiTheme="minorHAnsi" w:hAnsiTheme="minorHAnsi"/>
          <w:sz w:val="26"/>
          <w:szCs w:val="26"/>
        </w:rPr>
        <w:t xml:space="preserve"> e</w:t>
      </w:r>
      <w:r w:rsidR="003448FC">
        <w:rPr>
          <w:rFonts w:asciiTheme="minorHAnsi" w:hAnsiTheme="minorHAnsi"/>
          <w:color w:val="000000"/>
          <w:sz w:val="26"/>
          <w:szCs w:val="26"/>
        </w:rPr>
        <w:t xml:space="preserve"> nel rispetto delle prescrizioni </w:t>
      </w:r>
      <w:r w:rsidR="003448FC" w:rsidRPr="00221219">
        <w:rPr>
          <w:rFonts w:asciiTheme="minorHAnsi" w:hAnsiTheme="minorHAnsi"/>
          <w:sz w:val="26"/>
          <w:szCs w:val="26"/>
        </w:rPr>
        <w:t>ambientali e paesaggistico-territoriali</w:t>
      </w:r>
      <w:r w:rsidR="003448FC">
        <w:rPr>
          <w:rFonts w:asciiTheme="minorHAnsi" w:hAnsiTheme="minorHAnsi"/>
          <w:color w:val="000000"/>
          <w:sz w:val="26"/>
          <w:szCs w:val="26"/>
        </w:rPr>
        <w:t xml:space="preserve"> nonché di tutela,</w:t>
      </w:r>
      <w:r w:rsidRPr="00221219">
        <w:rPr>
          <w:rFonts w:asciiTheme="minorHAnsi" w:hAnsiTheme="minorHAnsi"/>
          <w:sz w:val="26"/>
          <w:szCs w:val="26"/>
        </w:rPr>
        <w:t xml:space="preserve"> conservazione, restauro e recupero </w:t>
      </w:r>
      <w:r w:rsidR="003448FC" w:rsidRPr="00221219">
        <w:rPr>
          <w:rFonts w:asciiTheme="minorHAnsi" w:hAnsiTheme="minorHAnsi"/>
          <w:sz w:val="26"/>
          <w:szCs w:val="26"/>
        </w:rPr>
        <w:t>vigenti</w:t>
      </w:r>
      <w:r w:rsidR="003448FC">
        <w:rPr>
          <w:rFonts w:asciiTheme="minorHAnsi" w:hAnsiTheme="minorHAnsi"/>
          <w:sz w:val="26"/>
          <w:szCs w:val="26"/>
        </w:rPr>
        <w:t xml:space="preserve"> relative a</w:t>
      </w:r>
      <w:r w:rsidRPr="00221219">
        <w:rPr>
          <w:rFonts w:asciiTheme="minorHAnsi" w:hAnsiTheme="minorHAnsi"/>
          <w:sz w:val="26"/>
          <w:szCs w:val="26"/>
        </w:rPr>
        <w:t>l Sito pilota</w:t>
      </w:r>
      <w:r w:rsidR="003448FC">
        <w:rPr>
          <w:rFonts w:asciiTheme="minorHAnsi" w:hAnsiTheme="minorHAnsi"/>
          <w:sz w:val="26"/>
          <w:szCs w:val="26"/>
        </w:rPr>
        <w:t xml:space="preserve"> “Villa Peripato” di Taranto</w:t>
      </w:r>
      <w:r w:rsidRPr="00221219">
        <w:rPr>
          <w:rFonts w:asciiTheme="minorHAnsi" w:hAnsiTheme="minorHAnsi"/>
          <w:sz w:val="26"/>
          <w:szCs w:val="26"/>
        </w:rPr>
        <w:t>.</w:t>
      </w:r>
    </w:p>
    <w:p w:rsidR="00022487" w:rsidRDefault="00022487" w:rsidP="00022487">
      <w:pPr>
        <w:autoSpaceDE w:val="0"/>
        <w:autoSpaceDN w:val="0"/>
        <w:adjustRightInd w:val="0"/>
        <w:spacing w:after="0" w:line="320" w:lineRule="exact"/>
        <w:jc w:val="both"/>
        <w:rPr>
          <w:rFonts w:ascii="Calibri" w:eastAsia="Calibri" w:hAnsi="Calibri"/>
          <w:sz w:val="26"/>
        </w:rPr>
      </w:pPr>
      <w:r>
        <w:rPr>
          <w:rFonts w:asciiTheme="minorHAnsi" w:hAnsiTheme="minorHAnsi"/>
          <w:sz w:val="26"/>
          <w:szCs w:val="26"/>
        </w:rPr>
        <w:t xml:space="preserve">Inoltre, esso dovrà </w:t>
      </w:r>
      <w:r w:rsidRPr="00D25591">
        <w:rPr>
          <w:rFonts w:asciiTheme="minorHAnsi" w:hAnsiTheme="minorHAnsi"/>
          <w:sz w:val="26"/>
          <w:szCs w:val="26"/>
        </w:rPr>
        <w:t xml:space="preserve">verificare </w:t>
      </w:r>
      <w:r>
        <w:rPr>
          <w:rFonts w:asciiTheme="minorHAnsi" w:hAnsiTheme="minorHAnsi"/>
          <w:sz w:val="26"/>
          <w:szCs w:val="26"/>
        </w:rPr>
        <w:t>l</w:t>
      </w:r>
      <w:r w:rsidRPr="00D25591">
        <w:rPr>
          <w:rFonts w:asciiTheme="minorHAnsi" w:hAnsiTheme="minorHAnsi"/>
          <w:sz w:val="26"/>
          <w:szCs w:val="26"/>
        </w:rPr>
        <w:t xml:space="preserve">a </w:t>
      </w:r>
      <w:r w:rsidRPr="00D25591">
        <w:rPr>
          <w:rFonts w:asciiTheme="minorHAnsi" w:hAnsiTheme="minorHAnsi"/>
          <w:color w:val="000000"/>
          <w:sz w:val="26"/>
          <w:szCs w:val="26"/>
        </w:rPr>
        <w:t xml:space="preserve">fattibilità tecnica ed economico-finanziaria, di concerto con l’inserimento di eventuali analisi di </w:t>
      </w:r>
      <w:r w:rsidR="003448FC" w:rsidRPr="00D25591">
        <w:rPr>
          <w:rFonts w:asciiTheme="minorHAnsi" w:hAnsiTheme="minorHAnsi"/>
          <w:color w:val="000000"/>
          <w:sz w:val="26"/>
          <w:szCs w:val="26"/>
        </w:rPr>
        <w:t>ricettività</w:t>
      </w:r>
      <w:r w:rsidR="002241BC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221219">
        <w:rPr>
          <w:rFonts w:asciiTheme="minorHAnsi" w:hAnsiTheme="minorHAnsi"/>
          <w:color w:val="000000"/>
          <w:sz w:val="26"/>
          <w:szCs w:val="26"/>
        </w:rPr>
        <w:t xml:space="preserve">ed </w:t>
      </w:r>
      <w:r w:rsidRPr="00D25591">
        <w:rPr>
          <w:rFonts w:asciiTheme="minorHAnsi" w:hAnsiTheme="minorHAnsi"/>
          <w:color w:val="000000"/>
          <w:sz w:val="26"/>
          <w:szCs w:val="26"/>
        </w:rPr>
        <w:t>in funzione delle potenziali variabili quanti-qualitative individuate</w:t>
      </w:r>
      <w:r w:rsidRPr="0070225E">
        <w:rPr>
          <w:rFonts w:ascii="Calibri" w:eastAsia="Calibri" w:hAnsi="Calibri"/>
          <w:sz w:val="26"/>
        </w:rPr>
        <w:t xml:space="preserve"> sia</w:t>
      </w:r>
      <w:r>
        <w:rPr>
          <w:rFonts w:ascii="Calibri" w:eastAsia="Calibri" w:hAnsi="Calibri"/>
          <w:sz w:val="26"/>
        </w:rPr>
        <w:t xml:space="preserve"> negli output precedenti del Progetto, sia in fase di analisi e di studio di eventuali alternative opzioni di scelta. </w:t>
      </w:r>
    </w:p>
    <w:p w:rsidR="00022487" w:rsidRPr="00AB2D77" w:rsidRDefault="00022487" w:rsidP="00022487">
      <w:pPr>
        <w:spacing w:before="120" w:after="120" w:line="320" w:lineRule="exact"/>
        <w:ind w:right="-91"/>
        <w:jc w:val="both"/>
        <w:rPr>
          <w:rFonts w:ascii="Calibri" w:eastAsia="Calibri" w:hAnsi="Calibri"/>
          <w:sz w:val="26"/>
        </w:rPr>
      </w:pPr>
      <w:r>
        <w:rPr>
          <w:rFonts w:ascii="Calibri" w:eastAsia="Calibri" w:hAnsi="Calibri"/>
          <w:sz w:val="26"/>
        </w:rPr>
        <w:t>Nello specifico, lo studio</w:t>
      </w:r>
      <w:r w:rsidR="008C1329">
        <w:rPr>
          <w:rFonts w:ascii="Calibri" w:eastAsia="Calibri" w:hAnsi="Calibri"/>
          <w:sz w:val="26"/>
        </w:rPr>
        <w:t xml:space="preserve"> </w:t>
      </w:r>
      <w:r w:rsidRPr="00D25591">
        <w:rPr>
          <w:rFonts w:ascii="Calibri" w:eastAsia="Calibri" w:hAnsi="Calibri"/>
          <w:sz w:val="26"/>
        </w:rPr>
        <w:t xml:space="preserve">dovrà </w:t>
      </w:r>
      <w:r w:rsidRPr="00AB2D77">
        <w:rPr>
          <w:rFonts w:ascii="Calibri" w:eastAsia="Calibri" w:hAnsi="Calibri"/>
          <w:sz w:val="26"/>
        </w:rPr>
        <w:t>comprende</w:t>
      </w:r>
      <w:r w:rsidRPr="00D25591">
        <w:rPr>
          <w:rFonts w:ascii="Calibri" w:eastAsia="Calibri" w:hAnsi="Calibri"/>
          <w:sz w:val="26"/>
        </w:rPr>
        <w:t>re</w:t>
      </w:r>
      <w:r w:rsidRPr="00AB2D77">
        <w:rPr>
          <w:rFonts w:ascii="Calibri" w:eastAsia="Calibri" w:hAnsi="Calibri"/>
          <w:sz w:val="26"/>
        </w:rPr>
        <w:t xml:space="preserve"> le seguenti attività: </w:t>
      </w:r>
    </w:p>
    <w:p w:rsidR="00022487" w:rsidRPr="00AB2D77" w:rsidRDefault="00022487" w:rsidP="00022487">
      <w:pPr>
        <w:numPr>
          <w:ilvl w:val="0"/>
          <w:numId w:val="2"/>
        </w:numPr>
        <w:spacing w:before="120" w:after="120" w:line="320" w:lineRule="exact"/>
        <w:ind w:right="-91"/>
        <w:jc w:val="both"/>
        <w:rPr>
          <w:rFonts w:ascii="Calibri" w:eastAsia="Calibri" w:hAnsi="Calibri"/>
          <w:sz w:val="26"/>
        </w:rPr>
      </w:pPr>
      <w:r w:rsidRPr="00D25591">
        <w:rPr>
          <w:rFonts w:ascii="Calibri" w:eastAsia="Calibri" w:hAnsi="Calibri"/>
          <w:sz w:val="26"/>
        </w:rPr>
        <w:t>e</w:t>
      </w:r>
      <w:r w:rsidRPr="00AB2D77">
        <w:rPr>
          <w:rFonts w:ascii="Calibri" w:eastAsia="Calibri" w:hAnsi="Calibri"/>
          <w:sz w:val="26"/>
        </w:rPr>
        <w:t>laborazione di uno studio di fattibilità per la valorizzazione del sito pilota individuato nella Villa Peripato di Taranto</w:t>
      </w:r>
      <w:r w:rsidRPr="00AB2D77">
        <w:rPr>
          <w:rFonts w:asciiTheme="minorHAnsi" w:hAnsiTheme="minorHAnsi"/>
          <w:sz w:val="26"/>
        </w:rPr>
        <w:t>, alla luce del tipo di giardino e del potenziale turistico del sito</w:t>
      </w:r>
      <w:r w:rsidRPr="00AB2D77">
        <w:rPr>
          <w:rFonts w:ascii="Calibri" w:eastAsia="Calibri" w:hAnsi="Calibri"/>
          <w:sz w:val="26"/>
        </w:rPr>
        <w:t>;</w:t>
      </w:r>
    </w:p>
    <w:p w:rsidR="00136E24" w:rsidRDefault="00022487">
      <w:pPr>
        <w:numPr>
          <w:ilvl w:val="0"/>
          <w:numId w:val="2"/>
        </w:numPr>
        <w:spacing w:before="120" w:after="120" w:line="320" w:lineRule="exact"/>
        <w:ind w:right="-91"/>
        <w:jc w:val="both"/>
        <w:rPr>
          <w:rFonts w:ascii="Calibri" w:eastAsia="Calibri" w:hAnsi="Calibri"/>
          <w:sz w:val="26"/>
        </w:rPr>
      </w:pPr>
      <w:r w:rsidRPr="00AB2D77">
        <w:rPr>
          <w:rFonts w:ascii="Calibri" w:eastAsia="Calibri" w:hAnsi="Calibri"/>
          <w:sz w:val="26"/>
        </w:rPr>
        <w:t>Integrazione ed analisi dei risultati dello studio di fattibilità con riferimento allo sviluppo turistico del territorio</w:t>
      </w:r>
      <w:r w:rsidR="008C1329">
        <w:rPr>
          <w:rFonts w:ascii="Calibri" w:eastAsia="Calibri" w:hAnsi="Calibri"/>
          <w:sz w:val="26"/>
        </w:rPr>
        <w:t xml:space="preserve"> </w:t>
      </w:r>
      <w:r>
        <w:rPr>
          <w:rFonts w:ascii="Calibri" w:eastAsia="Calibri" w:hAnsi="Calibri"/>
          <w:sz w:val="26"/>
        </w:rPr>
        <w:t xml:space="preserve">e </w:t>
      </w:r>
      <w:r w:rsidRPr="00D25591">
        <w:rPr>
          <w:rFonts w:ascii="Calibri" w:eastAsia="Calibri" w:hAnsi="Calibri"/>
          <w:sz w:val="26"/>
        </w:rPr>
        <w:t>coerentemente con le esigenze della pianificazione urbanistica e paesaggistica;</w:t>
      </w:r>
    </w:p>
    <w:p w:rsidR="00022487" w:rsidRPr="00742EF8" w:rsidRDefault="00022487">
      <w:pPr>
        <w:numPr>
          <w:ilvl w:val="0"/>
          <w:numId w:val="2"/>
        </w:numPr>
        <w:spacing w:before="120" w:after="120" w:line="320" w:lineRule="exact"/>
        <w:ind w:right="-91"/>
        <w:jc w:val="both"/>
        <w:rPr>
          <w:rFonts w:ascii="Calibri" w:eastAsia="Calibri" w:hAnsi="Calibri"/>
          <w:sz w:val="26"/>
        </w:rPr>
      </w:pPr>
      <w:r w:rsidRPr="00136E24">
        <w:rPr>
          <w:rFonts w:ascii="Calibri" w:eastAsia="Calibri" w:hAnsi="Calibri"/>
          <w:sz w:val="26"/>
        </w:rPr>
        <w:t>Individuazione d</w:t>
      </w:r>
      <w:r w:rsidR="00565200">
        <w:rPr>
          <w:rFonts w:ascii="Calibri" w:eastAsia="Calibri" w:hAnsi="Calibri"/>
          <w:sz w:val="26"/>
        </w:rPr>
        <w:t>elle potenzialità delle</w:t>
      </w:r>
      <w:r w:rsidRPr="00136E24">
        <w:rPr>
          <w:rFonts w:ascii="Calibri" w:eastAsia="Calibri" w:hAnsi="Calibri"/>
          <w:sz w:val="26"/>
        </w:rPr>
        <w:t xml:space="preserve"> iniziative private da coinvolgere nel quadro degli obiettivi delle strategie di sviluppo turistico regionale/comunale.</w:t>
      </w:r>
    </w:p>
    <w:p w:rsidR="00022487" w:rsidRDefault="00022487" w:rsidP="00022487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3713CC" w:rsidRDefault="002870D8" w:rsidP="00022487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color w:val="000000"/>
          <w:sz w:val="26"/>
          <w:szCs w:val="26"/>
        </w:rPr>
      </w:pPr>
      <w:r>
        <w:rPr>
          <w:rFonts w:asciiTheme="minorHAnsi" w:hAnsiTheme="minorHAnsi"/>
          <w:color w:val="000000"/>
          <w:sz w:val="26"/>
          <w:szCs w:val="26"/>
        </w:rPr>
        <w:t>Lo studio di fattibilità</w:t>
      </w:r>
      <w:r w:rsidR="003713CC">
        <w:rPr>
          <w:rFonts w:asciiTheme="minorHAnsi" w:hAnsiTheme="minorHAnsi"/>
          <w:color w:val="000000"/>
          <w:sz w:val="26"/>
          <w:szCs w:val="26"/>
        </w:rPr>
        <w:t>,</w:t>
      </w:r>
      <w:r>
        <w:rPr>
          <w:rFonts w:asciiTheme="minorHAnsi" w:hAnsiTheme="minorHAnsi"/>
          <w:color w:val="000000"/>
          <w:sz w:val="26"/>
          <w:szCs w:val="26"/>
        </w:rPr>
        <w:t xml:space="preserve"> che </w:t>
      </w:r>
      <w:r w:rsidR="00022487">
        <w:rPr>
          <w:rFonts w:asciiTheme="minorHAnsi" w:hAnsiTheme="minorHAnsi"/>
          <w:color w:val="000000"/>
          <w:sz w:val="26"/>
          <w:szCs w:val="26"/>
        </w:rPr>
        <w:t xml:space="preserve">dovrà concretizzarsi </w:t>
      </w:r>
      <w:r>
        <w:rPr>
          <w:rFonts w:asciiTheme="minorHAnsi" w:hAnsiTheme="minorHAnsi"/>
          <w:color w:val="000000"/>
          <w:sz w:val="26"/>
          <w:szCs w:val="26"/>
        </w:rPr>
        <w:t>in</w:t>
      </w:r>
      <w:r w:rsidR="00022487">
        <w:rPr>
          <w:rFonts w:asciiTheme="minorHAnsi" w:hAnsiTheme="minorHAnsi"/>
          <w:color w:val="000000"/>
          <w:sz w:val="26"/>
          <w:szCs w:val="26"/>
        </w:rPr>
        <w:t xml:space="preserve"> una pubblicazione redatta sia in italiano che in Inglese, illustr</w:t>
      </w:r>
      <w:r>
        <w:rPr>
          <w:rFonts w:asciiTheme="minorHAnsi" w:hAnsiTheme="minorHAnsi"/>
          <w:color w:val="000000"/>
          <w:sz w:val="26"/>
          <w:szCs w:val="26"/>
        </w:rPr>
        <w:t xml:space="preserve">erà </w:t>
      </w:r>
      <w:r w:rsidR="00022487">
        <w:rPr>
          <w:rFonts w:asciiTheme="minorHAnsi" w:hAnsiTheme="minorHAnsi"/>
          <w:color w:val="000000"/>
          <w:sz w:val="26"/>
          <w:szCs w:val="26"/>
        </w:rPr>
        <w:t>la metodologia di analisi adottata</w:t>
      </w:r>
      <w:r>
        <w:rPr>
          <w:rFonts w:asciiTheme="minorHAnsi" w:hAnsiTheme="minorHAnsi"/>
          <w:color w:val="000000"/>
          <w:sz w:val="26"/>
          <w:szCs w:val="26"/>
        </w:rPr>
        <w:t>,</w:t>
      </w:r>
      <w:r w:rsidR="003713CC">
        <w:rPr>
          <w:rFonts w:asciiTheme="minorHAnsi" w:hAnsiTheme="minorHAnsi"/>
          <w:color w:val="000000"/>
          <w:sz w:val="26"/>
          <w:szCs w:val="26"/>
        </w:rPr>
        <w:t>le</w:t>
      </w:r>
      <w:r>
        <w:rPr>
          <w:rFonts w:asciiTheme="minorHAnsi" w:hAnsiTheme="minorHAnsi"/>
          <w:color w:val="000000"/>
          <w:sz w:val="26"/>
          <w:szCs w:val="26"/>
        </w:rPr>
        <w:t xml:space="preserve"> linee guida per la realizzazione dello studio in questione</w:t>
      </w:r>
      <w:r w:rsidR="003713CC">
        <w:rPr>
          <w:rFonts w:asciiTheme="minorHAnsi" w:hAnsiTheme="minorHAnsi"/>
          <w:color w:val="000000"/>
          <w:sz w:val="26"/>
          <w:szCs w:val="26"/>
        </w:rPr>
        <w:t xml:space="preserve">, </w:t>
      </w:r>
      <w:r>
        <w:rPr>
          <w:rFonts w:asciiTheme="minorHAnsi" w:hAnsiTheme="minorHAnsi"/>
          <w:color w:val="000000"/>
          <w:sz w:val="26"/>
          <w:szCs w:val="26"/>
        </w:rPr>
        <w:t xml:space="preserve"> in correlazione con il </w:t>
      </w:r>
      <w:r w:rsidRPr="00D25591">
        <w:rPr>
          <w:rFonts w:asciiTheme="minorHAnsi" w:hAnsiTheme="minorHAnsi"/>
          <w:i/>
          <w:color w:val="000000"/>
          <w:sz w:val="26"/>
          <w:szCs w:val="26"/>
        </w:rPr>
        <w:t>toolkit</w:t>
      </w:r>
      <w:r w:rsidR="008C1329">
        <w:rPr>
          <w:rFonts w:asciiTheme="minorHAnsi" w:hAnsiTheme="minorHAnsi"/>
          <w:i/>
          <w:color w:val="000000"/>
          <w:sz w:val="26"/>
          <w:szCs w:val="26"/>
        </w:rPr>
        <w:t xml:space="preserve"> </w:t>
      </w:r>
      <w:r>
        <w:rPr>
          <w:rFonts w:asciiTheme="minorHAnsi" w:hAnsiTheme="minorHAnsi"/>
          <w:color w:val="000000"/>
          <w:sz w:val="26"/>
          <w:szCs w:val="26"/>
        </w:rPr>
        <w:t xml:space="preserve">di progetto applicato in accordo con gli strumenti di pianificazione </w:t>
      </w:r>
      <w:r w:rsidR="003448FC">
        <w:rPr>
          <w:rFonts w:asciiTheme="minorHAnsi" w:hAnsiTheme="minorHAnsi"/>
          <w:color w:val="000000"/>
          <w:sz w:val="26"/>
          <w:szCs w:val="26"/>
        </w:rPr>
        <w:t>regionali e locali</w:t>
      </w:r>
      <w:r w:rsidR="003713CC">
        <w:rPr>
          <w:rFonts w:asciiTheme="minorHAnsi" w:hAnsiTheme="minorHAnsi"/>
          <w:color w:val="000000"/>
          <w:sz w:val="26"/>
          <w:szCs w:val="26"/>
        </w:rPr>
        <w:t>,</w:t>
      </w:r>
      <w:r w:rsidR="00022487">
        <w:rPr>
          <w:rFonts w:asciiTheme="minorHAnsi" w:hAnsiTheme="minorHAnsi"/>
          <w:color w:val="000000"/>
          <w:sz w:val="26"/>
          <w:szCs w:val="26"/>
        </w:rPr>
        <w:t>ed i risultati ottenuti</w:t>
      </w:r>
      <w:r w:rsidR="003713CC">
        <w:rPr>
          <w:rFonts w:asciiTheme="minorHAnsi" w:hAnsiTheme="minorHAnsi"/>
          <w:color w:val="000000"/>
          <w:sz w:val="26"/>
          <w:szCs w:val="26"/>
        </w:rPr>
        <w:t>.</w:t>
      </w:r>
    </w:p>
    <w:p w:rsidR="00022487" w:rsidRDefault="003713CC" w:rsidP="00022487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color w:val="000000"/>
          <w:sz w:val="26"/>
          <w:szCs w:val="26"/>
        </w:rPr>
      </w:pPr>
      <w:r>
        <w:rPr>
          <w:rFonts w:asciiTheme="minorHAnsi" w:hAnsiTheme="minorHAnsi"/>
          <w:color w:val="000000"/>
          <w:sz w:val="26"/>
          <w:szCs w:val="26"/>
        </w:rPr>
        <w:t>O</w:t>
      </w:r>
      <w:r w:rsidR="00022487">
        <w:rPr>
          <w:rFonts w:asciiTheme="minorHAnsi" w:hAnsiTheme="minorHAnsi"/>
          <w:color w:val="000000"/>
          <w:sz w:val="26"/>
          <w:szCs w:val="26"/>
        </w:rPr>
        <w:t>biettivo</w:t>
      </w:r>
      <w:r>
        <w:rPr>
          <w:rFonts w:asciiTheme="minorHAnsi" w:hAnsiTheme="minorHAnsi"/>
          <w:color w:val="000000"/>
          <w:sz w:val="26"/>
          <w:szCs w:val="26"/>
        </w:rPr>
        <w:t xml:space="preserve"> dello studio èla realizzazione di </w:t>
      </w:r>
      <w:r w:rsidR="00022487">
        <w:rPr>
          <w:rFonts w:asciiTheme="minorHAnsi" w:hAnsiTheme="minorHAnsi"/>
          <w:color w:val="000000"/>
          <w:sz w:val="26"/>
          <w:szCs w:val="26"/>
        </w:rPr>
        <w:t>uno strumento in grado di replica</w:t>
      </w:r>
      <w:r w:rsidR="002870D8">
        <w:rPr>
          <w:rFonts w:asciiTheme="minorHAnsi" w:hAnsiTheme="minorHAnsi"/>
          <w:color w:val="000000"/>
          <w:sz w:val="26"/>
          <w:szCs w:val="26"/>
        </w:rPr>
        <w:t>r</w:t>
      </w:r>
      <w:r w:rsidR="00022487">
        <w:rPr>
          <w:rFonts w:asciiTheme="minorHAnsi" w:hAnsiTheme="minorHAnsi"/>
          <w:color w:val="000000"/>
          <w:sz w:val="26"/>
          <w:szCs w:val="26"/>
        </w:rPr>
        <w:t>e l’iniziativa di approccio</w:t>
      </w:r>
      <w:r>
        <w:rPr>
          <w:rFonts w:asciiTheme="minorHAnsi" w:hAnsiTheme="minorHAnsi"/>
          <w:color w:val="000000"/>
          <w:sz w:val="26"/>
          <w:szCs w:val="26"/>
        </w:rPr>
        <w:t xml:space="preserve"> al problema</w:t>
      </w:r>
      <w:r w:rsidR="008C1329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2870D8">
        <w:rPr>
          <w:rFonts w:asciiTheme="minorHAnsi" w:hAnsiTheme="minorHAnsi"/>
          <w:color w:val="000000"/>
          <w:sz w:val="26"/>
          <w:szCs w:val="26"/>
        </w:rPr>
        <w:t>mediante l</w:t>
      </w:r>
      <w:r w:rsidR="00022487">
        <w:rPr>
          <w:rFonts w:asciiTheme="minorHAnsi" w:hAnsiTheme="minorHAnsi"/>
          <w:color w:val="000000"/>
          <w:sz w:val="26"/>
          <w:szCs w:val="26"/>
        </w:rPr>
        <w:t>’individuazione delle relative soluzioni in contesti e territori diversi da quelli di partenza.</w:t>
      </w:r>
    </w:p>
    <w:p w:rsidR="00797547" w:rsidRDefault="00797547" w:rsidP="00797547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color w:val="000000"/>
          <w:sz w:val="26"/>
          <w:szCs w:val="26"/>
        </w:rPr>
      </w:pPr>
      <w:r w:rsidRPr="00742EF8">
        <w:rPr>
          <w:rFonts w:asciiTheme="minorHAnsi" w:hAnsiTheme="minorHAnsi"/>
          <w:color w:val="000000"/>
          <w:sz w:val="26"/>
          <w:szCs w:val="26"/>
        </w:rPr>
        <w:t>Non sono previsti oneri della sicurezza in quanto trattasi di attività</w:t>
      </w:r>
      <w:r w:rsidR="008C1329">
        <w:rPr>
          <w:rFonts w:asciiTheme="minorHAnsi" w:hAnsiTheme="minorHAnsi"/>
          <w:color w:val="000000"/>
          <w:sz w:val="26"/>
          <w:szCs w:val="26"/>
        </w:rPr>
        <w:t xml:space="preserve"> </w:t>
      </w:r>
      <w:r w:rsidRPr="00742EF8">
        <w:rPr>
          <w:rFonts w:asciiTheme="minorHAnsi" w:hAnsiTheme="minorHAnsi"/>
          <w:color w:val="000000"/>
          <w:sz w:val="26"/>
          <w:szCs w:val="26"/>
        </w:rPr>
        <w:t>professionale</w:t>
      </w:r>
      <w:r>
        <w:rPr>
          <w:rFonts w:asciiTheme="minorHAnsi" w:hAnsiTheme="minorHAnsi"/>
          <w:color w:val="000000"/>
          <w:sz w:val="26"/>
          <w:szCs w:val="26"/>
        </w:rPr>
        <w:t>/scientifica</w:t>
      </w:r>
      <w:r w:rsidRPr="00742EF8">
        <w:rPr>
          <w:rFonts w:asciiTheme="minorHAnsi" w:hAnsiTheme="minorHAnsi"/>
          <w:color w:val="000000"/>
          <w:sz w:val="26"/>
          <w:szCs w:val="26"/>
        </w:rPr>
        <w:t xml:space="preserve"> prive di interferenze e, pertanto, non risulta necessario</w:t>
      </w:r>
      <w:r w:rsidR="008C1329">
        <w:rPr>
          <w:rFonts w:asciiTheme="minorHAnsi" w:hAnsiTheme="minorHAnsi"/>
          <w:color w:val="000000"/>
          <w:sz w:val="26"/>
          <w:szCs w:val="26"/>
        </w:rPr>
        <w:t xml:space="preserve"> </w:t>
      </w:r>
      <w:r w:rsidRPr="00742EF8">
        <w:rPr>
          <w:rFonts w:asciiTheme="minorHAnsi" w:hAnsiTheme="minorHAnsi"/>
          <w:color w:val="000000"/>
          <w:sz w:val="26"/>
          <w:szCs w:val="26"/>
        </w:rPr>
        <w:t>prevedere la predisposizione del D.U.V.R.I</w:t>
      </w:r>
      <w:r w:rsidR="003827B3">
        <w:rPr>
          <w:rFonts w:asciiTheme="minorHAnsi" w:hAnsiTheme="minorHAnsi"/>
          <w:color w:val="000000"/>
          <w:sz w:val="26"/>
          <w:szCs w:val="26"/>
        </w:rPr>
        <w:t>.</w:t>
      </w:r>
    </w:p>
    <w:p w:rsidR="000741A2" w:rsidRPr="000928C7" w:rsidRDefault="002B175D" w:rsidP="009F31F5">
      <w:pPr>
        <w:autoSpaceDE w:val="0"/>
        <w:autoSpaceDN w:val="0"/>
        <w:adjustRightInd w:val="0"/>
        <w:spacing w:before="240" w:after="0" w:line="320" w:lineRule="exact"/>
        <w:jc w:val="center"/>
        <w:rPr>
          <w:rFonts w:asciiTheme="minorHAnsi" w:hAnsiTheme="minorHAnsi"/>
          <w:b/>
          <w:sz w:val="26"/>
        </w:rPr>
      </w:pPr>
      <w:r w:rsidRPr="000928C7">
        <w:rPr>
          <w:rFonts w:asciiTheme="minorHAnsi" w:hAnsiTheme="minorHAnsi"/>
          <w:b/>
          <w:caps/>
          <w:sz w:val="26"/>
        </w:rPr>
        <w:t>A</w:t>
      </w:r>
      <w:r w:rsidRPr="000928C7">
        <w:rPr>
          <w:rFonts w:asciiTheme="minorHAnsi" w:hAnsiTheme="minorHAnsi"/>
          <w:b/>
          <w:sz w:val="26"/>
        </w:rPr>
        <w:t>rt</w:t>
      </w:r>
      <w:r w:rsidR="000741A2" w:rsidRPr="000928C7">
        <w:rPr>
          <w:rFonts w:asciiTheme="minorHAnsi" w:hAnsiTheme="minorHAnsi"/>
          <w:b/>
          <w:caps/>
          <w:sz w:val="26"/>
        </w:rPr>
        <w:t>. 2</w:t>
      </w:r>
      <w:r w:rsidRPr="000928C7">
        <w:rPr>
          <w:rFonts w:asciiTheme="minorHAnsi" w:hAnsiTheme="minorHAnsi"/>
          <w:b/>
          <w:sz w:val="26"/>
        </w:rPr>
        <w:t xml:space="preserve">- </w:t>
      </w:r>
      <w:r w:rsidR="000741A2" w:rsidRPr="000928C7">
        <w:rPr>
          <w:rFonts w:asciiTheme="minorHAnsi" w:hAnsiTheme="minorHAnsi"/>
          <w:b/>
          <w:sz w:val="26"/>
        </w:rPr>
        <w:t>Stazione Appaltante</w:t>
      </w:r>
    </w:p>
    <w:p w:rsidR="000741A2" w:rsidRDefault="002B175D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/>
          <w:sz w:val="26"/>
        </w:rPr>
      </w:pPr>
      <w:r w:rsidRPr="000928C7">
        <w:rPr>
          <w:rFonts w:ascii="Calibri" w:eastAsia="Calibri" w:hAnsi="Calibri"/>
          <w:sz w:val="26"/>
        </w:rPr>
        <w:t xml:space="preserve">Regione Puglia -Area Promozione del Territorio dei Saperi e dei Talenti- Servizio Beni Culturali  </w:t>
      </w:r>
      <w:r w:rsidR="000928C7">
        <w:rPr>
          <w:rFonts w:ascii="Calibri" w:eastAsia="Calibri" w:hAnsi="Calibri"/>
          <w:sz w:val="26"/>
        </w:rPr>
        <w:t>–Ufficio Beni Archeologici ed Architettonici,</w:t>
      </w:r>
      <w:r w:rsidRPr="000928C7">
        <w:rPr>
          <w:rFonts w:ascii="Calibri" w:eastAsia="Calibri" w:hAnsi="Calibri"/>
          <w:sz w:val="26"/>
        </w:rPr>
        <w:t xml:space="preserve"> Via </w:t>
      </w:r>
      <w:r w:rsidR="00AB2D77" w:rsidRPr="000928C7">
        <w:rPr>
          <w:rFonts w:ascii="Calibri" w:eastAsia="Calibri" w:hAnsi="Calibri"/>
          <w:sz w:val="26"/>
        </w:rPr>
        <w:t xml:space="preserve">P. </w:t>
      </w:r>
      <w:r w:rsidRPr="000928C7">
        <w:rPr>
          <w:rFonts w:ascii="Calibri" w:eastAsia="Calibri" w:hAnsi="Calibri"/>
          <w:sz w:val="26"/>
        </w:rPr>
        <w:t>Gobetti</w:t>
      </w:r>
      <w:r w:rsidR="003713CC">
        <w:rPr>
          <w:rFonts w:ascii="Calibri" w:eastAsia="Calibri" w:hAnsi="Calibri"/>
          <w:sz w:val="26"/>
        </w:rPr>
        <w:t xml:space="preserve">, </w:t>
      </w:r>
      <w:r w:rsidRPr="000928C7">
        <w:rPr>
          <w:rFonts w:ascii="Calibri" w:eastAsia="Calibri" w:hAnsi="Calibri"/>
          <w:sz w:val="26"/>
        </w:rPr>
        <w:t>26  70125 BARI</w:t>
      </w:r>
      <w:r w:rsidRPr="000928C7">
        <w:rPr>
          <w:rFonts w:asciiTheme="minorHAnsi" w:hAnsiTheme="minorHAnsi"/>
          <w:sz w:val="26"/>
        </w:rPr>
        <w:t>.</w:t>
      </w:r>
    </w:p>
    <w:p w:rsidR="006D0493" w:rsidRDefault="006D0493" w:rsidP="009F31F5">
      <w:pPr>
        <w:autoSpaceDE w:val="0"/>
        <w:autoSpaceDN w:val="0"/>
        <w:adjustRightInd w:val="0"/>
        <w:spacing w:before="240" w:after="0" w:line="320" w:lineRule="exact"/>
        <w:jc w:val="center"/>
        <w:rPr>
          <w:rFonts w:asciiTheme="minorHAnsi" w:hAnsiTheme="minorHAnsi"/>
          <w:b/>
          <w:caps/>
          <w:sz w:val="26"/>
        </w:rPr>
      </w:pPr>
    </w:p>
    <w:p w:rsidR="002B175D" w:rsidRPr="002B175D" w:rsidRDefault="00A24E5E" w:rsidP="009F31F5">
      <w:pPr>
        <w:autoSpaceDE w:val="0"/>
        <w:autoSpaceDN w:val="0"/>
        <w:adjustRightInd w:val="0"/>
        <w:spacing w:before="240" w:after="0" w:line="320" w:lineRule="exact"/>
        <w:jc w:val="center"/>
        <w:rPr>
          <w:rFonts w:asciiTheme="minorHAnsi" w:hAnsiTheme="minorHAnsi"/>
          <w:b/>
          <w:caps/>
          <w:sz w:val="26"/>
        </w:rPr>
      </w:pPr>
      <w:r>
        <w:rPr>
          <w:rFonts w:asciiTheme="minorHAnsi" w:hAnsiTheme="minorHAnsi"/>
          <w:b/>
          <w:caps/>
          <w:sz w:val="26"/>
        </w:rPr>
        <w:lastRenderedPageBreak/>
        <w:t>A</w:t>
      </w:r>
      <w:r>
        <w:rPr>
          <w:rFonts w:asciiTheme="minorHAnsi" w:hAnsiTheme="minorHAnsi"/>
          <w:b/>
          <w:sz w:val="26"/>
        </w:rPr>
        <w:t>rt</w:t>
      </w:r>
      <w:r w:rsidR="002B175D" w:rsidRPr="002B175D">
        <w:rPr>
          <w:rFonts w:asciiTheme="minorHAnsi" w:hAnsiTheme="minorHAnsi"/>
          <w:b/>
          <w:caps/>
          <w:sz w:val="26"/>
        </w:rPr>
        <w:t>. 3</w:t>
      </w:r>
      <w:r w:rsidR="002B175D">
        <w:rPr>
          <w:rFonts w:asciiTheme="minorHAnsi" w:hAnsiTheme="minorHAnsi"/>
          <w:b/>
          <w:caps/>
          <w:sz w:val="26"/>
        </w:rPr>
        <w:t xml:space="preserve"> - </w:t>
      </w:r>
      <w:r w:rsidR="002B175D" w:rsidRPr="002B175D">
        <w:rPr>
          <w:rFonts w:asciiTheme="minorHAnsi" w:hAnsiTheme="minorHAnsi"/>
          <w:b/>
          <w:sz w:val="26"/>
        </w:rPr>
        <w:t>Soggetti ammessi alla partecipazione e requisiti di ammissione</w:t>
      </w:r>
    </w:p>
    <w:p w:rsidR="002B175D" w:rsidRPr="002B175D" w:rsidRDefault="002B175D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2B175D">
        <w:rPr>
          <w:rFonts w:asciiTheme="minorHAnsi" w:hAnsiTheme="minorHAnsi" w:cs="Calibri"/>
          <w:sz w:val="26"/>
          <w:szCs w:val="26"/>
        </w:rPr>
        <w:t xml:space="preserve">Sono ammessi a presentare manifestazione di interesse </w:t>
      </w:r>
      <w:r w:rsidR="00E1518A">
        <w:rPr>
          <w:rFonts w:asciiTheme="minorHAnsi" w:hAnsiTheme="minorHAnsi" w:cs="Calibri"/>
          <w:sz w:val="26"/>
          <w:szCs w:val="26"/>
        </w:rPr>
        <w:t xml:space="preserve">operatori economici di cui all’art. 34 del D.Lgs. 163/2006, oltre ad Università ed Istituti di ricerca pubblici e privati </w:t>
      </w:r>
      <w:r w:rsidRPr="002B175D">
        <w:rPr>
          <w:rFonts w:asciiTheme="minorHAnsi" w:hAnsiTheme="minorHAnsi" w:cs="Calibri"/>
          <w:sz w:val="26"/>
          <w:szCs w:val="26"/>
        </w:rPr>
        <w:t>in possesso di comprovata esperienza</w:t>
      </w:r>
      <w:r w:rsidR="006378DB">
        <w:rPr>
          <w:rFonts w:asciiTheme="minorHAnsi" w:hAnsiTheme="minorHAnsi" w:cs="Calibri"/>
          <w:sz w:val="26"/>
          <w:szCs w:val="26"/>
        </w:rPr>
        <w:t xml:space="preserve"> di studi e ricerche </w:t>
      </w:r>
      <w:r w:rsidRPr="002B175D">
        <w:rPr>
          <w:rFonts w:asciiTheme="minorHAnsi" w:hAnsiTheme="minorHAnsi" w:cs="Calibri"/>
          <w:sz w:val="26"/>
          <w:szCs w:val="26"/>
        </w:rPr>
        <w:t>nell’ambito delle attività</w:t>
      </w:r>
      <w:r w:rsidR="008C1329">
        <w:rPr>
          <w:rFonts w:asciiTheme="minorHAnsi" w:hAnsiTheme="minorHAnsi" w:cs="Calibri"/>
          <w:sz w:val="26"/>
          <w:szCs w:val="26"/>
        </w:rPr>
        <w:t xml:space="preserve"> </w:t>
      </w:r>
      <w:r w:rsidRPr="002B175D">
        <w:rPr>
          <w:rFonts w:asciiTheme="minorHAnsi" w:hAnsiTheme="minorHAnsi" w:cs="Calibri"/>
          <w:sz w:val="26"/>
          <w:szCs w:val="26"/>
        </w:rPr>
        <w:t xml:space="preserve">necessarie per la stesura dei documenti di cui all’oggetto del presente </w:t>
      </w:r>
      <w:r w:rsidR="00E1518A">
        <w:rPr>
          <w:rFonts w:asciiTheme="minorHAnsi" w:hAnsiTheme="minorHAnsi" w:cs="Calibri"/>
          <w:sz w:val="26"/>
          <w:szCs w:val="26"/>
        </w:rPr>
        <w:t>Avviso</w:t>
      </w:r>
      <w:r w:rsidRPr="002B175D">
        <w:rPr>
          <w:rFonts w:asciiTheme="minorHAnsi" w:hAnsiTheme="minorHAnsi" w:cs="Calibri"/>
          <w:sz w:val="26"/>
          <w:szCs w:val="26"/>
        </w:rPr>
        <w:t xml:space="preserve">, così </w:t>
      </w:r>
      <w:r w:rsidR="00E1518A">
        <w:rPr>
          <w:rFonts w:asciiTheme="minorHAnsi" w:hAnsiTheme="minorHAnsi" w:cs="Calibri"/>
          <w:sz w:val="26"/>
          <w:szCs w:val="26"/>
        </w:rPr>
        <w:t xml:space="preserve">come </w:t>
      </w:r>
      <w:r w:rsidRPr="002B175D">
        <w:rPr>
          <w:rFonts w:asciiTheme="minorHAnsi" w:hAnsiTheme="minorHAnsi" w:cs="Calibri"/>
          <w:sz w:val="26"/>
          <w:szCs w:val="26"/>
        </w:rPr>
        <w:t>di seguito</w:t>
      </w:r>
      <w:r w:rsidR="008C1329">
        <w:rPr>
          <w:rFonts w:asciiTheme="minorHAnsi" w:hAnsiTheme="minorHAnsi" w:cs="Calibri"/>
          <w:sz w:val="26"/>
          <w:szCs w:val="26"/>
        </w:rPr>
        <w:t xml:space="preserve"> </w:t>
      </w:r>
      <w:r w:rsidR="00E1518A" w:rsidRPr="002B175D">
        <w:rPr>
          <w:rFonts w:asciiTheme="minorHAnsi" w:hAnsiTheme="minorHAnsi" w:cs="Calibri"/>
          <w:sz w:val="26"/>
          <w:szCs w:val="26"/>
        </w:rPr>
        <w:t>specificat</w:t>
      </w:r>
      <w:r w:rsidR="00E1518A">
        <w:rPr>
          <w:rFonts w:asciiTheme="minorHAnsi" w:hAnsiTheme="minorHAnsi" w:cs="Calibri"/>
          <w:sz w:val="26"/>
          <w:szCs w:val="26"/>
        </w:rPr>
        <w:t>o</w:t>
      </w:r>
      <w:r w:rsidRPr="002B175D">
        <w:rPr>
          <w:rFonts w:asciiTheme="minorHAnsi" w:hAnsiTheme="minorHAnsi" w:cs="Calibri"/>
          <w:sz w:val="26"/>
          <w:szCs w:val="26"/>
        </w:rPr>
        <w:t>:</w:t>
      </w:r>
    </w:p>
    <w:p w:rsidR="002B175D" w:rsidRPr="00A24E5E" w:rsidRDefault="002B175D" w:rsidP="006259A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studi associati di liberi professionisti;</w:t>
      </w:r>
    </w:p>
    <w:p w:rsidR="002B175D" w:rsidRPr="00A24E5E" w:rsidRDefault="002B175D" w:rsidP="006259A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liberi professionisti temporaneamente associati o raggruppati;</w:t>
      </w:r>
    </w:p>
    <w:p w:rsidR="002B175D" w:rsidRDefault="002B175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società di professionisti</w:t>
      </w:r>
      <w:r w:rsidR="00CF443A">
        <w:rPr>
          <w:rFonts w:asciiTheme="minorHAnsi" w:hAnsiTheme="minorHAnsi" w:cs="Calibri"/>
          <w:sz w:val="26"/>
          <w:szCs w:val="26"/>
        </w:rPr>
        <w:t>, di ingegneria</w:t>
      </w:r>
      <w:r w:rsidR="006C786F">
        <w:rPr>
          <w:rFonts w:asciiTheme="minorHAnsi" w:hAnsiTheme="minorHAnsi" w:cs="Calibri"/>
          <w:sz w:val="26"/>
          <w:szCs w:val="26"/>
        </w:rPr>
        <w:t xml:space="preserve"> ed architettura</w:t>
      </w:r>
      <w:r w:rsidRPr="00A24E5E">
        <w:rPr>
          <w:rFonts w:asciiTheme="minorHAnsi" w:hAnsiTheme="minorHAnsi" w:cs="Calibri"/>
          <w:sz w:val="26"/>
          <w:szCs w:val="26"/>
        </w:rPr>
        <w:t>;</w:t>
      </w:r>
    </w:p>
    <w:p w:rsidR="002850AA" w:rsidRPr="002850AA" w:rsidRDefault="002850AA" w:rsidP="006259A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2850AA">
        <w:rPr>
          <w:rFonts w:asciiTheme="minorHAnsi" w:hAnsiTheme="minorHAnsi" w:cs="Calibri"/>
          <w:sz w:val="26"/>
          <w:szCs w:val="26"/>
        </w:rPr>
        <w:t xml:space="preserve">società di consulenza; </w:t>
      </w:r>
    </w:p>
    <w:p w:rsidR="00811ABC" w:rsidRPr="00811ABC" w:rsidRDefault="006971B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6971B0">
        <w:rPr>
          <w:rFonts w:asciiTheme="minorHAnsi" w:hAnsiTheme="minorHAnsi" w:cs="Calibri"/>
          <w:sz w:val="26"/>
          <w:szCs w:val="26"/>
        </w:rPr>
        <w:t>università degli studi</w:t>
      </w:r>
      <w:r>
        <w:rPr>
          <w:rFonts w:asciiTheme="minorHAnsi" w:hAnsiTheme="minorHAnsi" w:cs="Calibri"/>
          <w:sz w:val="26"/>
          <w:szCs w:val="26"/>
        </w:rPr>
        <w:t>,</w:t>
      </w:r>
      <w:r w:rsidRPr="006971B0">
        <w:rPr>
          <w:rFonts w:asciiTheme="minorHAnsi" w:hAnsiTheme="minorHAnsi" w:cs="Calibri"/>
          <w:sz w:val="26"/>
          <w:szCs w:val="26"/>
        </w:rPr>
        <w:t xml:space="preserve"> istituti universitari e politecnici</w:t>
      </w:r>
      <w:r w:rsidR="001A703E">
        <w:rPr>
          <w:rFonts w:asciiTheme="minorHAnsi" w:hAnsiTheme="minorHAnsi" w:cs="Calibri"/>
          <w:sz w:val="26"/>
          <w:szCs w:val="26"/>
        </w:rPr>
        <w:t xml:space="preserve">, </w:t>
      </w:r>
      <w:r w:rsidR="00811ABC">
        <w:rPr>
          <w:rFonts w:asciiTheme="minorHAnsi" w:hAnsiTheme="minorHAnsi" w:cs="Calibri"/>
          <w:sz w:val="26"/>
          <w:szCs w:val="26"/>
        </w:rPr>
        <w:t xml:space="preserve">Istituti di ricerca </w:t>
      </w:r>
      <w:r w:rsidR="001A703E">
        <w:rPr>
          <w:rFonts w:asciiTheme="minorHAnsi" w:hAnsiTheme="minorHAnsi" w:cs="Calibri"/>
          <w:sz w:val="26"/>
          <w:szCs w:val="26"/>
        </w:rPr>
        <w:t>purché</w:t>
      </w:r>
      <w:r w:rsidR="008C1329">
        <w:rPr>
          <w:rFonts w:asciiTheme="minorHAnsi" w:hAnsiTheme="minorHAnsi" w:cs="Calibri"/>
          <w:sz w:val="26"/>
          <w:szCs w:val="26"/>
        </w:rPr>
        <w:t xml:space="preserve"> </w:t>
      </w:r>
      <w:r w:rsidR="009235DE" w:rsidRPr="009235DE">
        <w:rPr>
          <w:rFonts w:asciiTheme="minorHAnsi" w:hAnsiTheme="minorHAnsi" w:cs="Calibri"/>
          <w:sz w:val="26"/>
          <w:szCs w:val="26"/>
        </w:rPr>
        <w:t>annoverino, tra le attività  statutariamente ammesse, quella di svolgere comp</w:t>
      </w:r>
      <w:r w:rsidR="009235DE">
        <w:rPr>
          <w:rFonts w:asciiTheme="minorHAnsi" w:hAnsiTheme="minorHAnsi" w:cs="Calibri"/>
          <w:sz w:val="26"/>
          <w:szCs w:val="26"/>
        </w:rPr>
        <w:t>iti aventi rilevanza economica</w:t>
      </w:r>
      <w:r w:rsidR="001A703E">
        <w:rPr>
          <w:rFonts w:asciiTheme="minorHAnsi" w:hAnsiTheme="minorHAnsi" w:cs="Calibri"/>
          <w:sz w:val="26"/>
          <w:szCs w:val="26"/>
        </w:rPr>
        <w:t>.</w:t>
      </w:r>
    </w:p>
    <w:p w:rsidR="00E1518A" w:rsidRDefault="00E1518A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P</w:t>
      </w:r>
      <w:r w:rsidR="00E24CA2" w:rsidRPr="00E24CA2">
        <w:rPr>
          <w:rFonts w:asciiTheme="minorHAnsi" w:hAnsiTheme="minorHAnsi" w:cs="Calibri"/>
          <w:sz w:val="26"/>
          <w:szCs w:val="26"/>
        </w:rPr>
        <w:t>er partecipare alla gara</w:t>
      </w:r>
      <w:r>
        <w:rPr>
          <w:rFonts w:asciiTheme="minorHAnsi" w:hAnsiTheme="minorHAnsi" w:cs="Calibri"/>
          <w:sz w:val="26"/>
          <w:szCs w:val="26"/>
        </w:rPr>
        <w:t>,</w:t>
      </w:r>
      <w:r w:rsidR="00060C4E">
        <w:rPr>
          <w:rFonts w:asciiTheme="minorHAnsi" w:hAnsiTheme="minorHAnsi" w:cs="Calibri"/>
          <w:sz w:val="26"/>
          <w:szCs w:val="26"/>
        </w:rPr>
        <w:t xml:space="preserve">i suddetti soggetti </w:t>
      </w:r>
      <w:r w:rsidR="00E24CA2" w:rsidRPr="00E24CA2">
        <w:rPr>
          <w:rFonts w:asciiTheme="minorHAnsi" w:hAnsiTheme="minorHAnsi" w:cs="Calibri"/>
          <w:sz w:val="26"/>
          <w:szCs w:val="26"/>
        </w:rPr>
        <w:t xml:space="preserve">devono possedere, a pena di esclusione, </w:t>
      </w:r>
      <w:r w:rsidR="00E24CA2" w:rsidRPr="002B175D">
        <w:rPr>
          <w:rFonts w:asciiTheme="minorHAnsi" w:hAnsiTheme="minorHAnsi" w:cs="Calibri"/>
          <w:sz w:val="26"/>
          <w:szCs w:val="26"/>
        </w:rPr>
        <w:t xml:space="preserve">i </w:t>
      </w:r>
      <w:r>
        <w:rPr>
          <w:rFonts w:asciiTheme="minorHAnsi" w:hAnsiTheme="minorHAnsi" w:cs="Calibri"/>
          <w:sz w:val="26"/>
          <w:szCs w:val="26"/>
        </w:rPr>
        <w:t xml:space="preserve">seguenti </w:t>
      </w:r>
      <w:r w:rsidR="00E24CA2" w:rsidRPr="00742EF8">
        <w:rPr>
          <w:rFonts w:asciiTheme="minorHAnsi" w:hAnsiTheme="minorHAnsi" w:cs="Calibri"/>
          <w:b/>
          <w:sz w:val="26"/>
          <w:szCs w:val="26"/>
          <w:u w:val="single"/>
        </w:rPr>
        <w:t>requisiti</w:t>
      </w:r>
      <w:r w:rsidRPr="00742EF8">
        <w:rPr>
          <w:rFonts w:asciiTheme="minorHAnsi" w:hAnsiTheme="minorHAnsi" w:cs="Calibri"/>
          <w:b/>
          <w:sz w:val="26"/>
          <w:szCs w:val="26"/>
          <w:u w:val="single"/>
        </w:rPr>
        <w:t xml:space="preserve"> generali</w:t>
      </w:r>
      <w:r w:rsidR="008C1329">
        <w:rPr>
          <w:rFonts w:asciiTheme="minorHAnsi" w:hAnsiTheme="minorHAnsi" w:cs="Calibri"/>
          <w:b/>
          <w:sz w:val="26"/>
          <w:szCs w:val="26"/>
          <w:u w:val="single"/>
        </w:rPr>
        <w:t xml:space="preserve"> </w:t>
      </w:r>
      <w:r w:rsidR="0048789D" w:rsidRPr="002B175D">
        <w:rPr>
          <w:rFonts w:asciiTheme="minorHAnsi" w:hAnsiTheme="minorHAnsi" w:cs="Calibri"/>
          <w:sz w:val="26"/>
          <w:szCs w:val="26"/>
        </w:rPr>
        <w:t xml:space="preserve">di cui agli articoli </w:t>
      </w:r>
      <w:r w:rsidR="0048789D">
        <w:rPr>
          <w:rFonts w:asciiTheme="minorHAnsi" w:hAnsiTheme="minorHAnsi" w:cs="Calibri"/>
          <w:sz w:val="26"/>
          <w:szCs w:val="26"/>
        </w:rPr>
        <w:t>38, 39,</w:t>
      </w:r>
      <w:r w:rsidR="0048789D" w:rsidRPr="002B175D">
        <w:rPr>
          <w:rFonts w:asciiTheme="minorHAnsi" w:hAnsiTheme="minorHAnsi" w:cs="Calibri"/>
          <w:sz w:val="26"/>
          <w:szCs w:val="26"/>
        </w:rPr>
        <w:t xml:space="preserve"> 40</w:t>
      </w:r>
      <w:r w:rsidR="0048789D">
        <w:rPr>
          <w:rFonts w:asciiTheme="minorHAnsi" w:hAnsiTheme="minorHAnsi" w:cs="Calibri"/>
          <w:sz w:val="26"/>
          <w:szCs w:val="26"/>
        </w:rPr>
        <w:t xml:space="preserve"> e 42</w:t>
      </w:r>
      <w:r w:rsidR="0048789D" w:rsidRPr="002B175D">
        <w:rPr>
          <w:rFonts w:asciiTheme="minorHAnsi" w:hAnsiTheme="minorHAnsi" w:cs="Calibri"/>
          <w:sz w:val="26"/>
          <w:szCs w:val="26"/>
        </w:rPr>
        <w:t xml:space="preserve"> del </w:t>
      </w:r>
      <w:r w:rsidR="00060C4E">
        <w:rPr>
          <w:rFonts w:asciiTheme="minorHAnsi" w:hAnsiTheme="minorHAnsi" w:cs="Calibri"/>
          <w:sz w:val="26"/>
          <w:szCs w:val="26"/>
        </w:rPr>
        <w:t>D</w:t>
      </w:r>
      <w:r w:rsidR="0048789D" w:rsidRPr="002B175D">
        <w:rPr>
          <w:rFonts w:asciiTheme="minorHAnsi" w:hAnsiTheme="minorHAnsi" w:cs="Calibri"/>
          <w:sz w:val="26"/>
          <w:szCs w:val="26"/>
        </w:rPr>
        <w:t>.lgs. n.163/2006</w:t>
      </w:r>
      <w:r>
        <w:rPr>
          <w:rFonts w:asciiTheme="minorHAnsi" w:hAnsiTheme="minorHAnsi" w:cs="Calibri"/>
          <w:sz w:val="26"/>
          <w:szCs w:val="26"/>
        </w:rPr>
        <w:t>:</w:t>
      </w:r>
    </w:p>
    <w:p w:rsidR="00E1518A" w:rsidRDefault="00E1518A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insussistenza delle condizioni di esclusione a sottoscrivere contratti con la P</w:t>
      </w:r>
      <w:r w:rsidR="00E86D63">
        <w:rPr>
          <w:rFonts w:asciiTheme="minorHAnsi" w:hAnsiTheme="minorHAnsi" w:cs="Calibri"/>
          <w:sz w:val="26"/>
          <w:szCs w:val="26"/>
        </w:rPr>
        <w:t xml:space="preserve">ubblica </w:t>
      </w:r>
      <w:r>
        <w:rPr>
          <w:rFonts w:asciiTheme="minorHAnsi" w:hAnsiTheme="minorHAnsi" w:cs="Calibri"/>
          <w:sz w:val="26"/>
          <w:szCs w:val="26"/>
        </w:rPr>
        <w:t>A</w:t>
      </w:r>
      <w:r w:rsidR="0048789D">
        <w:rPr>
          <w:rFonts w:asciiTheme="minorHAnsi" w:hAnsiTheme="minorHAnsi" w:cs="Calibri"/>
          <w:sz w:val="26"/>
          <w:szCs w:val="26"/>
        </w:rPr>
        <w:t>mministrazione</w:t>
      </w:r>
      <w:r>
        <w:rPr>
          <w:rFonts w:asciiTheme="minorHAnsi" w:hAnsiTheme="minorHAnsi" w:cs="Calibri"/>
          <w:sz w:val="26"/>
          <w:szCs w:val="26"/>
        </w:rPr>
        <w:t>;</w:t>
      </w:r>
    </w:p>
    <w:p w:rsidR="00E1518A" w:rsidRDefault="00E1518A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iscrizione, per i soggetti privati, presso la CCIAA o, per i soggetti appartenenti</w:t>
      </w:r>
      <w:r w:rsidR="00E86D63">
        <w:rPr>
          <w:rFonts w:asciiTheme="minorHAnsi" w:hAnsiTheme="minorHAnsi" w:cs="Calibri"/>
          <w:sz w:val="26"/>
          <w:szCs w:val="26"/>
        </w:rPr>
        <w:t xml:space="preserve"> ad altri Stati dell’UE nel registro professionale dello Stato di appartenenza – nel settore di attività che consente l’assunzione dell’appalto oppure iscrizione presso competenti ordini professionali;</w:t>
      </w:r>
    </w:p>
    <w:p w:rsidR="007E7778" w:rsidRPr="007E7778" w:rsidRDefault="007E7778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742EF8">
        <w:rPr>
          <w:rFonts w:asciiTheme="minorHAnsi" w:hAnsiTheme="minorHAnsi" w:cs="Calibri"/>
          <w:sz w:val="26"/>
          <w:szCs w:val="26"/>
        </w:rPr>
        <w:t>per le università degli studi e</w:t>
      </w:r>
      <w:r w:rsidR="003713CC">
        <w:rPr>
          <w:rFonts w:asciiTheme="minorHAnsi" w:hAnsiTheme="minorHAnsi" w:cs="Calibri"/>
          <w:sz w:val="26"/>
          <w:szCs w:val="26"/>
        </w:rPr>
        <w:t xml:space="preserve"> per</w:t>
      </w:r>
      <w:r w:rsidRPr="00742EF8">
        <w:rPr>
          <w:rFonts w:asciiTheme="minorHAnsi" w:hAnsiTheme="minorHAnsi" w:cs="Calibri"/>
          <w:sz w:val="26"/>
          <w:szCs w:val="26"/>
        </w:rPr>
        <w:t xml:space="preserve"> gli istituti di ricerca pubblici, che tra le attività  statutariamente ammesse, vi </w:t>
      </w:r>
      <w:r w:rsidR="003713CC">
        <w:rPr>
          <w:rFonts w:asciiTheme="minorHAnsi" w:hAnsiTheme="minorHAnsi" w:cs="Calibri"/>
          <w:sz w:val="26"/>
          <w:szCs w:val="26"/>
        </w:rPr>
        <w:t>sia</w:t>
      </w:r>
      <w:r w:rsidRPr="00742EF8">
        <w:rPr>
          <w:rFonts w:asciiTheme="minorHAnsi" w:hAnsiTheme="minorHAnsi" w:cs="Calibri"/>
          <w:sz w:val="26"/>
          <w:szCs w:val="26"/>
        </w:rPr>
        <w:t xml:space="preserve"> quella di svolgere compiti aventi rilevanza economica</w:t>
      </w:r>
    </w:p>
    <w:p w:rsidR="00E24CA2" w:rsidRPr="00E24CA2" w:rsidRDefault="0048789D" w:rsidP="009F31F5">
      <w:pPr>
        <w:autoSpaceDE w:val="0"/>
        <w:autoSpaceDN w:val="0"/>
        <w:adjustRightInd w:val="0"/>
        <w:spacing w:before="120" w:after="0" w:line="320" w:lineRule="exact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Infine, q</w:t>
      </w:r>
      <w:r w:rsidRPr="00E24CA2">
        <w:rPr>
          <w:rFonts w:asciiTheme="minorHAnsi" w:hAnsiTheme="minorHAnsi" w:cs="Calibri"/>
          <w:sz w:val="26"/>
          <w:szCs w:val="26"/>
        </w:rPr>
        <w:t xml:space="preserve">uali </w:t>
      </w:r>
      <w:r w:rsidR="00E24CA2" w:rsidRPr="00742EF8">
        <w:rPr>
          <w:rFonts w:asciiTheme="minorHAnsi" w:hAnsiTheme="minorHAnsi" w:cs="Calibri"/>
          <w:b/>
          <w:sz w:val="26"/>
          <w:szCs w:val="26"/>
          <w:u w:val="single"/>
        </w:rPr>
        <w:t>requisiti specifici</w:t>
      </w:r>
      <w:r w:rsidR="00E24CA2" w:rsidRPr="00E24CA2">
        <w:rPr>
          <w:rFonts w:asciiTheme="minorHAnsi" w:hAnsiTheme="minorHAnsi" w:cs="Calibri"/>
          <w:sz w:val="26"/>
          <w:szCs w:val="26"/>
        </w:rPr>
        <w:t xml:space="preserve"> sono richiesti:</w:t>
      </w:r>
    </w:p>
    <w:p w:rsidR="006971B0" w:rsidRDefault="006971B0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6971B0">
        <w:rPr>
          <w:rFonts w:asciiTheme="minorHAnsi" w:hAnsiTheme="minorHAnsi" w:cs="Calibri"/>
          <w:sz w:val="26"/>
          <w:szCs w:val="26"/>
        </w:rPr>
        <w:t>esperienza almeno quinquennale in studi, analisi e ricerche sulle tematiche oggetto di avviso, desumibili dai CV</w:t>
      </w:r>
      <w:r w:rsidR="006378DB">
        <w:rPr>
          <w:rFonts w:asciiTheme="minorHAnsi" w:hAnsiTheme="minorHAnsi" w:cs="Calibri"/>
          <w:sz w:val="26"/>
          <w:szCs w:val="26"/>
        </w:rPr>
        <w:t xml:space="preserve"> del gruppo di lavoro</w:t>
      </w:r>
      <w:r w:rsidRPr="006971B0">
        <w:rPr>
          <w:rFonts w:asciiTheme="minorHAnsi" w:hAnsiTheme="minorHAnsi" w:cs="Calibri"/>
          <w:sz w:val="26"/>
          <w:szCs w:val="26"/>
        </w:rPr>
        <w:t>;</w:t>
      </w:r>
    </w:p>
    <w:p w:rsidR="00C875AD" w:rsidRDefault="00C875AD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 xml:space="preserve">la presenza </w:t>
      </w:r>
      <w:r w:rsidR="009766AC">
        <w:rPr>
          <w:rFonts w:asciiTheme="minorHAnsi" w:hAnsiTheme="minorHAnsi" w:cs="Calibri"/>
          <w:sz w:val="26"/>
          <w:szCs w:val="26"/>
        </w:rPr>
        <w:t xml:space="preserve">nel gruppo di lavoro </w:t>
      </w:r>
      <w:r>
        <w:rPr>
          <w:rFonts w:asciiTheme="minorHAnsi" w:hAnsiTheme="minorHAnsi" w:cs="Calibri"/>
          <w:sz w:val="26"/>
          <w:szCs w:val="26"/>
        </w:rPr>
        <w:t>delle seguenti figure professionali/scientifiche:</w:t>
      </w:r>
    </w:p>
    <w:p w:rsidR="00C875AD" w:rsidRDefault="00C875AD" w:rsidP="00742EF8">
      <w:pPr>
        <w:pStyle w:val="Paragrafoelenco"/>
        <w:numPr>
          <w:ilvl w:val="1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ab/>
      </w:r>
      <w:r w:rsidR="009766AC">
        <w:rPr>
          <w:rFonts w:asciiTheme="minorHAnsi" w:hAnsiTheme="minorHAnsi" w:cs="Calibri"/>
          <w:sz w:val="26"/>
          <w:szCs w:val="26"/>
        </w:rPr>
        <w:t>Esperto</w:t>
      </w:r>
      <w:r>
        <w:rPr>
          <w:rFonts w:asciiTheme="minorHAnsi" w:hAnsiTheme="minorHAnsi" w:cs="Calibri"/>
          <w:sz w:val="26"/>
          <w:szCs w:val="26"/>
        </w:rPr>
        <w:t xml:space="preserve"> in Pianificazione Architettonica/Urbanistica/Paesaggistica</w:t>
      </w:r>
    </w:p>
    <w:p w:rsidR="00C875AD" w:rsidRPr="008B2A7C" w:rsidRDefault="00C875AD" w:rsidP="00742EF8">
      <w:pPr>
        <w:pStyle w:val="Paragrafoelenco"/>
        <w:numPr>
          <w:ilvl w:val="1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8B2A7C">
        <w:rPr>
          <w:rFonts w:asciiTheme="minorHAnsi" w:hAnsiTheme="minorHAnsi" w:cs="Calibri"/>
          <w:sz w:val="26"/>
          <w:szCs w:val="26"/>
        </w:rPr>
        <w:tab/>
        <w:t>Espe</w:t>
      </w:r>
      <w:r w:rsidR="009766AC">
        <w:rPr>
          <w:rFonts w:asciiTheme="minorHAnsi" w:hAnsiTheme="minorHAnsi" w:cs="Calibri"/>
          <w:sz w:val="26"/>
          <w:szCs w:val="26"/>
        </w:rPr>
        <w:t>rto</w:t>
      </w:r>
      <w:r w:rsidRPr="008B2A7C">
        <w:rPr>
          <w:rFonts w:asciiTheme="minorHAnsi" w:hAnsiTheme="minorHAnsi" w:cs="Calibri"/>
          <w:sz w:val="26"/>
          <w:szCs w:val="26"/>
        </w:rPr>
        <w:t xml:space="preserve"> in Tecniche/Tecnologie dell’architettura</w:t>
      </w:r>
    </w:p>
    <w:p w:rsidR="008B2A7C" w:rsidRDefault="00C875AD" w:rsidP="00742EF8">
      <w:pPr>
        <w:pStyle w:val="Paragrafoelenco"/>
        <w:numPr>
          <w:ilvl w:val="1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ab/>
        <w:t>Espert</w:t>
      </w:r>
      <w:r w:rsidR="009766AC">
        <w:rPr>
          <w:rFonts w:asciiTheme="minorHAnsi" w:hAnsiTheme="minorHAnsi" w:cs="Calibri"/>
          <w:sz w:val="26"/>
          <w:szCs w:val="26"/>
        </w:rPr>
        <w:t>o</w:t>
      </w:r>
      <w:r>
        <w:rPr>
          <w:rFonts w:asciiTheme="minorHAnsi" w:hAnsiTheme="minorHAnsi" w:cs="Calibri"/>
          <w:sz w:val="26"/>
          <w:szCs w:val="26"/>
        </w:rPr>
        <w:t xml:space="preserve"> in Res</w:t>
      </w:r>
      <w:r w:rsidR="008B2A7C">
        <w:rPr>
          <w:rFonts w:asciiTheme="minorHAnsi" w:hAnsiTheme="minorHAnsi" w:cs="Calibri"/>
          <w:sz w:val="26"/>
          <w:szCs w:val="26"/>
        </w:rPr>
        <w:t>tauro Architettonico/A</w:t>
      </w:r>
      <w:r>
        <w:rPr>
          <w:rFonts w:asciiTheme="minorHAnsi" w:hAnsiTheme="minorHAnsi" w:cs="Calibri"/>
          <w:sz w:val="26"/>
          <w:szCs w:val="26"/>
        </w:rPr>
        <w:t>rche</w:t>
      </w:r>
      <w:r w:rsidR="008B2A7C">
        <w:rPr>
          <w:rFonts w:asciiTheme="minorHAnsi" w:hAnsiTheme="minorHAnsi" w:cs="Calibri"/>
          <w:sz w:val="26"/>
          <w:szCs w:val="26"/>
        </w:rPr>
        <w:t>ologico</w:t>
      </w:r>
    </w:p>
    <w:p w:rsidR="00C875AD" w:rsidRDefault="008B2A7C" w:rsidP="00742EF8">
      <w:pPr>
        <w:pStyle w:val="Paragrafoelenco"/>
        <w:numPr>
          <w:ilvl w:val="1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ab/>
      </w:r>
      <w:r w:rsidR="009766AC">
        <w:rPr>
          <w:rFonts w:asciiTheme="minorHAnsi" w:hAnsiTheme="minorHAnsi" w:cs="Calibri"/>
          <w:sz w:val="26"/>
          <w:szCs w:val="26"/>
        </w:rPr>
        <w:t>Esperto</w:t>
      </w:r>
      <w:r>
        <w:rPr>
          <w:rFonts w:asciiTheme="minorHAnsi" w:hAnsiTheme="minorHAnsi" w:cs="Calibri"/>
          <w:sz w:val="26"/>
          <w:szCs w:val="26"/>
        </w:rPr>
        <w:t xml:space="preserve"> in Estimo</w:t>
      </w:r>
    </w:p>
    <w:p w:rsidR="00F77C52" w:rsidRDefault="006971B0" w:rsidP="00742EF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/>
          <w:b/>
          <w:i/>
          <w:sz w:val="26"/>
        </w:rPr>
      </w:pPr>
      <w:r w:rsidRPr="006971B0">
        <w:rPr>
          <w:rFonts w:asciiTheme="minorHAnsi" w:hAnsiTheme="minorHAnsi" w:cs="Calibri"/>
          <w:sz w:val="26"/>
          <w:szCs w:val="26"/>
        </w:rPr>
        <w:t xml:space="preserve">aver realizzato negli ultimi tre esercizi finanziari (2010/2011/2012) un fatturato specifico, ovvero aver svolto commesse per servizi, analoghi a quelli posti a base di gara, pari almeno all'importo di € </w:t>
      </w:r>
      <w:r w:rsidR="007E7A9E">
        <w:rPr>
          <w:rFonts w:asciiTheme="minorHAnsi" w:hAnsiTheme="minorHAnsi" w:cs="Calibri"/>
          <w:sz w:val="26"/>
          <w:szCs w:val="26"/>
        </w:rPr>
        <w:t>25</w:t>
      </w:r>
      <w:r w:rsidRPr="006971B0">
        <w:rPr>
          <w:rFonts w:asciiTheme="minorHAnsi" w:hAnsiTheme="minorHAnsi" w:cs="Calibri"/>
          <w:sz w:val="26"/>
          <w:szCs w:val="26"/>
        </w:rPr>
        <w:t xml:space="preserve">'000, </w:t>
      </w:r>
      <w:r w:rsidR="007E7A9E">
        <w:rPr>
          <w:rFonts w:asciiTheme="minorHAnsi" w:hAnsiTheme="minorHAnsi" w:cs="Calibri"/>
          <w:sz w:val="26"/>
          <w:szCs w:val="26"/>
        </w:rPr>
        <w:t>inclusi oneri e tasse</w:t>
      </w:r>
      <w:r w:rsidRPr="006971B0">
        <w:rPr>
          <w:rFonts w:asciiTheme="minorHAnsi" w:hAnsiTheme="minorHAnsi" w:cs="Calibri"/>
          <w:sz w:val="26"/>
          <w:szCs w:val="26"/>
        </w:rPr>
        <w:t>.</w:t>
      </w:r>
    </w:p>
    <w:p w:rsidR="00AC7256" w:rsidRDefault="00AC7256" w:rsidP="001C083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i/>
          <w:sz w:val="26"/>
        </w:rPr>
      </w:pPr>
    </w:p>
    <w:p w:rsidR="001C0836" w:rsidRDefault="001C0836" w:rsidP="001C083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i/>
          <w:sz w:val="26"/>
        </w:rPr>
      </w:pPr>
      <w:r>
        <w:rPr>
          <w:rFonts w:asciiTheme="minorHAnsi" w:hAnsiTheme="minorHAnsi"/>
          <w:b/>
          <w:i/>
          <w:sz w:val="26"/>
        </w:rPr>
        <w:t xml:space="preserve">ed, inoltre, di: </w:t>
      </w:r>
    </w:p>
    <w:p w:rsidR="001C0836" w:rsidRPr="00AA0014" w:rsidRDefault="001C0836" w:rsidP="00742EF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formalmente costituiti;</w:t>
      </w:r>
    </w:p>
    <w:p w:rsidR="001C0836" w:rsidRPr="00AA0014" w:rsidRDefault="001C0836" w:rsidP="00742EF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non avere cause di divieto, decadenza o sospensione previste dalla L. 575/1965 ed indicate nell’allegato 1 al D.Lgs. 490/1994 (disposizioni antimafia);</w:t>
      </w:r>
    </w:p>
    <w:p w:rsidR="001C0836" w:rsidRPr="00AA0014" w:rsidRDefault="001C0836" w:rsidP="00742EF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lastRenderedPageBreak/>
        <w:t>essere in regola con le norme di sicurezza e salute sui luoghi di lavoro previste dal D.Lgs 81/2008 e ss.mm.ii.;</w:t>
      </w:r>
    </w:p>
    <w:p w:rsidR="001C0836" w:rsidRPr="00AA0014" w:rsidRDefault="001C0836" w:rsidP="00742EF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non trovarsi in stato di fallimento, liquidazione coatta, concordato preventivo, ovvero non avere in corso alcun procedimento accertato di tali situazioni;</w:t>
      </w:r>
    </w:p>
    <w:p w:rsidR="001C0836" w:rsidRPr="00AA0014" w:rsidRDefault="001C0836" w:rsidP="00742EF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in regola in materia di contribuzione previdenziale, assicurativa e assistenziale;</w:t>
      </w:r>
    </w:p>
    <w:p w:rsidR="008019EC" w:rsidRDefault="001C0836" w:rsidP="008019E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in regola in materia di imposte e tasse.</w:t>
      </w:r>
    </w:p>
    <w:p w:rsidR="008019EC" w:rsidRDefault="008019EC" w:rsidP="008019EC">
      <w:pPr>
        <w:pStyle w:val="Paragrafoelenco"/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</w:p>
    <w:p w:rsidR="008019EC" w:rsidRPr="008019EC" w:rsidRDefault="008019EC" w:rsidP="008019EC">
      <w:pPr>
        <w:pStyle w:val="Paragrafoelenco"/>
        <w:autoSpaceDE w:val="0"/>
        <w:autoSpaceDN w:val="0"/>
        <w:adjustRightInd w:val="0"/>
        <w:spacing w:before="120" w:after="0" w:line="320" w:lineRule="exact"/>
        <w:ind w:left="284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Gli operatori economici come indicati nel presente articolo dovranno, a pena di inammissibilità, essere in possesso della casella di posta elettronica certificata da indicare nella manifestazione di interesse (all.A)</w:t>
      </w:r>
    </w:p>
    <w:p w:rsidR="00F77C52" w:rsidRPr="00742EF8" w:rsidRDefault="00F77C52" w:rsidP="00742EF8">
      <w:pPr>
        <w:autoSpaceDE w:val="0"/>
        <w:autoSpaceDN w:val="0"/>
        <w:adjustRightInd w:val="0"/>
        <w:spacing w:before="120" w:after="0" w:line="320" w:lineRule="exact"/>
        <w:ind w:left="360"/>
        <w:jc w:val="both"/>
        <w:rPr>
          <w:rFonts w:asciiTheme="minorHAnsi" w:hAnsiTheme="minorHAnsi" w:cs="Calibri"/>
          <w:sz w:val="26"/>
          <w:szCs w:val="26"/>
        </w:rPr>
      </w:pPr>
      <w:r w:rsidRPr="00742EF8">
        <w:rPr>
          <w:rFonts w:asciiTheme="minorHAnsi" w:hAnsiTheme="minorHAnsi" w:cs="Calibri"/>
          <w:sz w:val="26"/>
          <w:szCs w:val="26"/>
          <w:u w:val="single"/>
        </w:rPr>
        <w:t xml:space="preserve">La stazione appaltante preciserà nella lettera d'invito alla gara, </w:t>
      </w:r>
      <w:r w:rsidR="008019EC">
        <w:rPr>
          <w:rFonts w:asciiTheme="minorHAnsi" w:hAnsiTheme="minorHAnsi" w:cs="Calibri"/>
          <w:sz w:val="26"/>
          <w:szCs w:val="26"/>
          <w:u w:val="single"/>
        </w:rPr>
        <w:t>le informazioni da produrre ai fini degli accertamenti di legge</w:t>
      </w:r>
      <w:r w:rsidRPr="00742EF8">
        <w:rPr>
          <w:rFonts w:asciiTheme="minorHAnsi" w:hAnsiTheme="minorHAnsi" w:cs="Calibri"/>
          <w:sz w:val="26"/>
          <w:szCs w:val="26"/>
        </w:rPr>
        <w:t>.</w:t>
      </w:r>
    </w:p>
    <w:p w:rsidR="005E38FD" w:rsidRPr="002B175D" w:rsidRDefault="002B175D" w:rsidP="009F31F5">
      <w:pPr>
        <w:autoSpaceDE w:val="0"/>
        <w:autoSpaceDN w:val="0"/>
        <w:adjustRightInd w:val="0"/>
        <w:spacing w:before="240" w:after="0" w:line="320" w:lineRule="exact"/>
        <w:jc w:val="center"/>
        <w:rPr>
          <w:rFonts w:asciiTheme="minorHAnsi" w:hAnsiTheme="minorHAnsi"/>
          <w:b/>
          <w:sz w:val="26"/>
        </w:rPr>
      </w:pPr>
      <w:r>
        <w:rPr>
          <w:rFonts w:asciiTheme="minorHAnsi" w:hAnsiTheme="minorHAnsi"/>
          <w:b/>
          <w:sz w:val="26"/>
        </w:rPr>
        <w:t>Art</w:t>
      </w:r>
      <w:r w:rsidR="005E38FD" w:rsidRPr="002B175D">
        <w:rPr>
          <w:rFonts w:asciiTheme="minorHAnsi" w:hAnsiTheme="minorHAnsi"/>
          <w:b/>
          <w:sz w:val="26"/>
        </w:rPr>
        <w:t>. 4 - Procedure per l’affidamento</w:t>
      </w:r>
    </w:p>
    <w:p w:rsidR="000F247C" w:rsidRDefault="002B175D" w:rsidP="009F31F5">
      <w:pPr>
        <w:autoSpaceDE w:val="0"/>
        <w:autoSpaceDN w:val="0"/>
        <w:adjustRightInd w:val="0"/>
        <w:spacing w:after="120" w:line="320" w:lineRule="exact"/>
        <w:jc w:val="both"/>
        <w:rPr>
          <w:rFonts w:asciiTheme="minorHAnsi" w:hAnsiTheme="minorHAnsi"/>
          <w:sz w:val="26"/>
        </w:rPr>
      </w:pPr>
      <w:r w:rsidRPr="002B175D">
        <w:rPr>
          <w:rFonts w:asciiTheme="minorHAnsi" w:hAnsiTheme="minorHAnsi"/>
          <w:sz w:val="26"/>
        </w:rPr>
        <w:t>In esito alla ricezione delle manifestazioni di interesse, l’Amministrazione darà avvio alla procedura di cottimo fiduciario e all’invio delle lettere d’invito a presentare offerta e del capitolato</w:t>
      </w:r>
      <w:r w:rsidR="008C1329">
        <w:rPr>
          <w:rFonts w:asciiTheme="minorHAnsi" w:hAnsiTheme="minorHAnsi"/>
          <w:sz w:val="26"/>
        </w:rPr>
        <w:t xml:space="preserve"> </w:t>
      </w:r>
      <w:r w:rsidRPr="002B175D">
        <w:rPr>
          <w:rFonts w:asciiTheme="minorHAnsi" w:hAnsiTheme="minorHAnsi"/>
          <w:sz w:val="26"/>
        </w:rPr>
        <w:t xml:space="preserve">d’oneri esclusivamente </w:t>
      </w:r>
      <w:r w:rsidR="00C875AD">
        <w:rPr>
          <w:rFonts w:asciiTheme="minorHAnsi" w:hAnsiTheme="minorHAnsi"/>
          <w:sz w:val="26"/>
        </w:rPr>
        <w:t>ai soggetti</w:t>
      </w:r>
      <w:r w:rsidR="008C1329">
        <w:rPr>
          <w:rFonts w:asciiTheme="minorHAnsi" w:hAnsiTheme="minorHAnsi"/>
          <w:sz w:val="26"/>
        </w:rPr>
        <w:t xml:space="preserve"> </w:t>
      </w:r>
      <w:r w:rsidRPr="002B175D">
        <w:rPr>
          <w:rFonts w:asciiTheme="minorHAnsi" w:hAnsiTheme="minorHAnsi"/>
          <w:sz w:val="26"/>
        </w:rPr>
        <w:t xml:space="preserve">che abbiano validamente manifestato il loro interesse e siano in possesso dei requisiti </w:t>
      </w:r>
      <w:r w:rsidR="000F247C">
        <w:rPr>
          <w:rFonts w:asciiTheme="minorHAnsi" w:hAnsiTheme="minorHAnsi"/>
          <w:sz w:val="26"/>
        </w:rPr>
        <w:t>indicati nell’art. 3</w:t>
      </w:r>
      <w:r w:rsidRPr="002B175D">
        <w:rPr>
          <w:rFonts w:asciiTheme="minorHAnsi" w:hAnsiTheme="minorHAnsi"/>
          <w:sz w:val="26"/>
        </w:rPr>
        <w:t>.</w:t>
      </w:r>
    </w:p>
    <w:p w:rsidR="00A7426E" w:rsidRPr="00742EF8" w:rsidRDefault="002B175D" w:rsidP="009F31F5">
      <w:pPr>
        <w:autoSpaceDE w:val="0"/>
        <w:autoSpaceDN w:val="0"/>
        <w:adjustRightInd w:val="0"/>
        <w:spacing w:after="0" w:line="320" w:lineRule="exact"/>
        <w:jc w:val="both"/>
        <w:rPr>
          <w:b/>
          <w:color w:val="000000"/>
        </w:rPr>
      </w:pPr>
      <w:r w:rsidRPr="00742EF8">
        <w:rPr>
          <w:rFonts w:asciiTheme="minorHAnsi" w:hAnsiTheme="minorHAnsi"/>
          <w:b/>
          <w:sz w:val="26"/>
        </w:rPr>
        <w:t>Pertanto non saranno ammesse alla successiva fase di gara, offerte di operatori che non abbiano preventivamente presentato la loro manifestazione d’interesse.</w:t>
      </w:r>
    </w:p>
    <w:p w:rsidR="00F667C7" w:rsidRDefault="00A7426E" w:rsidP="00742EF8">
      <w:pPr>
        <w:pStyle w:val="Paragrafoelenco"/>
        <w:autoSpaceDE w:val="0"/>
        <w:autoSpaceDN w:val="0"/>
        <w:adjustRightInd w:val="0"/>
        <w:spacing w:before="60" w:after="0" w:line="320" w:lineRule="exact"/>
        <w:ind w:left="0"/>
        <w:contextualSpacing w:val="0"/>
        <w:jc w:val="both"/>
        <w:rPr>
          <w:rFonts w:asciiTheme="minorHAnsi" w:hAnsiTheme="minorHAnsi"/>
          <w:sz w:val="26"/>
          <w:u w:val="single"/>
        </w:rPr>
      </w:pPr>
      <w:r w:rsidRPr="00340739">
        <w:rPr>
          <w:rFonts w:asciiTheme="minorHAnsi" w:hAnsiTheme="minorHAnsi"/>
          <w:sz w:val="26"/>
          <w:u w:val="single"/>
        </w:rPr>
        <w:t xml:space="preserve">Si ribadisce che </w:t>
      </w:r>
    </w:p>
    <w:p w:rsidR="00F667C7" w:rsidRDefault="00340739" w:rsidP="00742E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/>
          <w:sz w:val="26"/>
          <w:u w:val="single"/>
        </w:rPr>
      </w:pPr>
      <w:r w:rsidRPr="00340739">
        <w:rPr>
          <w:rFonts w:asciiTheme="minorHAnsi" w:hAnsiTheme="minorHAnsi"/>
          <w:sz w:val="26"/>
          <w:u w:val="single"/>
        </w:rPr>
        <w:t xml:space="preserve">Il presente Avviso è da intendersi finalizzato esclusivamente alla ricezione di manifestazioni di interesse per favorire la consultazione e partecipazione del maggior numero di soggetti potenzialmente interessati e non è in alcun modo vincolante per la Regione Puglia, </w:t>
      </w:r>
    </w:p>
    <w:p w:rsidR="000928C7" w:rsidRPr="00FD0085" w:rsidRDefault="00340739" w:rsidP="00742E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="Calibri" w:hAnsi="Calibri" w:cs="Calibri"/>
          <w:color w:val="000000"/>
          <w:sz w:val="26"/>
          <w:szCs w:val="26"/>
        </w:rPr>
      </w:pPr>
      <w:r w:rsidRPr="00F667C7">
        <w:rPr>
          <w:rFonts w:asciiTheme="minorHAnsi" w:hAnsiTheme="minorHAnsi"/>
          <w:sz w:val="26"/>
          <w:u w:val="single"/>
        </w:rPr>
        <w:t xml:space="preserve">che </w:t>
      </w:r>
      <w:r w:rsidR="00F667C7" w:rsidRPr="00F667C7">
        <w:rPr>
          <w:rFonts w:asciiTheme="minorHAnsi" w:hAnsiTheme="minorHAnsi"/>
          <w:sz w:val="26"/>
          <w:u w:val="single"/>
        </w:rPr>
        <w:t xml:space="preserve">la Regione Puglia </w:t>
      </w:r>
      <w:r w:rsidR="00A7426E" w:rsidRPr="00F667C7">
        <w:rPr>
          <w:rFonts w:asciiTheme="minorHAnsi" w:hAnsiTheme="minorHAnsi"/>
          <w:sz w:val="26"/>
          <w:u w:val="single"/>
        </w:rPr>
        <w:t xml:space="preserve">si riserva comunque la facoltà di </w:t>
      </w:r>
      <w:r w:rsidR="000928C7" w:rsidRPr="00742EF8">
        <w:rPr>
          <w:rFonts w:ascii="Calibri" w:hAnsi="Calibri" w:cs="Calibri"/>
          <w:color w:val="000000"/>
          <w:sz w:val="26"/>
          <w:szCs w:val="26"/>
          <w:u w:val="single"/>
        </w:rPr>
        <w:t>avviare la procedura di gara anche in presenza di una sola manifestazione d’interesse</w:t>
      </w:r>
      <w:r w:rsidR="000928C7" w:rsidRPr="00FD0085">
        <w:rPr>
          <w:rFonts w:ascii="Calibri" w:hAnsi="Calibri" w:cs="Calibri"/>
          <w:color w:val="000000"/>
          <w:sz w:val="26"/>
          <w:szCs w:val="26"/>
        </w:rPr>
        <w:t>;</w:t>
      </w:r>
    </w:p>
    <w:p w:rsidR="000928C7" w:rsidRPr="00FD0085" w:rsidRDefault="00F667C7" w:rsidP="00742E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="Calibri" w:hAnsi="Calibri" w:cs="Calibri"/>
          <w:color w:val="000000"/>
          <w:sz w:val="26"/>
          <w:szCs w:val="26"/>
        </w:rPr>
      </w:pPr>
      <w:r w:rsidRPr="00742EF8">
        <w:rPr>
          <w:rFonts w:ascii="Calibri" w:hAnsi="Calibri" w:cs="Calibri"/>
          <w:color w:val="000000"/>
          <w:sz w:val="26"/>
          <w:szCs w:val="26"/>
          <w:u w:val="single"/>
        </w:rPr>
        <w:t xml:space="preserve">che la Regione Puglia si riserva </w:t>
      </w:r>
      <w:r w:rsidR="003713CC">
        <w:rPr>
          <w:rFonts w:ascii="Calibri" w:hAnsi="Calibri" w:cs="Calibri"/>
          <w:color w:val="000000"/>
          <w:sz w:val="26"/>
          <w:szCs w:val="26"/>
          <w:u w:val="single"/>
        </w:rPr>
        <w:t xml:space="preserve">di </w:t>
      </w:r>
      <w:r w:rsidR="000928C7" w:rsidRPr="00742EF8">
        <w:rPr>
          <w:rFonts w:ascii="Calibri" w:hAnsi="Calibri" w:cs="Calibri"/>
          <w:color w:val="000000"/>
          <w:sz w:val="26"/>
          <w:szCs w:val="26"/>
          <w:u w:val="single"/>
        </w:rPr>
        <w:t>non procedere all’indizione della successiva procedura di gara per l’affidamento del servizio</w:t>
      </w:r>
      <w:r w:rsidR="00013ECE" w:rsidRPr="00F667C7">
        <w:rPr>
          <w:rFonts w:asciiTheme="minorHAnsi" w:hAnsiTheme="minorHAnsi"/>
          <w:sz w:val="26"/>
          <w:u w:val="single"/>
        </w:rPr>
        <w:t xml:space="preserve"> e</w:t>
      </w:r>
      <w:r>
        <w:rPr>
          <w:rFonts w:asciiTheme="minorHAnsi" w:hAnsiTheme="minorHAnsi"/>
          <w:sz w:val="26"/>
          <w:u w:val="single"/>
        </w:rPr>
        <w:t>/o</w:t>
      </w:r>
      <w:r w:rsidR="00013ECE" w:rsidRPr="00F667C7">
        <w:rPr>
          <w:rFonts w:asciiTheme="minorHAnsi" w:hAnsiTheme="minorHAnsi"/>
          <w:sz w:val="26"/>
          <w:u w:val="single"/>
        </w:rPr>
        <w:t xml:space="preserve"> di riavviare le procedure senza che i concorrenti possano reclamare alcune pretesa al riguardo</w:t>
      </w:r>
      <w:r w:rsidR="000928C7" w:rsidRPr="00FD0085">
        <w:rPr>
          <w:rFonts w:ascii="Calibri" w:hAnsi="Calibri" w:cs="Calibri"/>
          <w:color w:val="000000"/>
          <w:sz w:val="26"/>
          <w:szCs w:val="26"/>
        </w:rPr>
        <w:t>.</w:t>
      </w:r>
    </w:p>
    <w:p w:rsidR="00A7426E" w:rsidRPr="00A7426E" w:rsidRDefault="00A7426E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/>
          <w:sz w:val="26"/>
        </w:rPr>
      </w:pPr>
      <w:r w:rsidRPr="00A7426E">
        <w:rPr>
          <w:rFonts w:asciiTheme="minorHAnsi" w:hAnsiTheme="minorHAnsi"/>
          <w:sz w:val="26"/>
        </w:rPr>
        <w:t>Le</w:t>
      </w:r>
      <w:r w:rsidR="006D0493">
        <w:rPr>
          <w:rFonts w:asciiTheme="minorHAnsi" w:hAnsiTheme="minorHAnsi"/>
          <w:sz w:val="26"/>
        </w:rPr>
        <w:t xml:space="preserve"> </w:t>
      </w:r>
      <w:r w:rsidRPr="00A7426E">
        <w:rPr>
          <w:rFonts w:asciiTheme="minorHAnsi" w:hAnsiTheme="minorHAnsi"/>
          <w:sz w:val="26"/>
        </w:rPr>
        <w:t xml:space="preserve">dichiarazioni rese con la manifestazione di interesse non sono sostitutive delle dichiarazioni cheverranno chieste durante la </w:t>
      </w:r>
      <w:r w:rsidR="00221219">
        <w:rPr>
          <w:rFonts w:asciiTheme="minorHAnsi" w:hAnsiTheme="minorHAnsi"/>
          <w:sz w:val="26"/>
        </w:rPr>
        <w:t xml:space="preserve">successiva </w:t>
      </w:r>
      <w:r w:rsidRPr="00A7426E">
        <w:rPr>
          <w:rFonts w:asciiTheme="minorHAnsi" w:hAnsiTheme="minorHAnsi"/>
          <w:sz w:val="26"/>
        </w:rPr>
        <w:t>procedura di gara.</w:t>
      </w:r>
    </w:p>
    <w:p w:rsidR="001A17E1" w:rsidRPr="000F247C" w:rsidRDefault="006B276E" w:rsidP="009F31F5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>
        <w:rPr>
          <w:rFonts w:asciiTheme="minorHAnsi" w:hAnsiTheme="minorHAnsi"/>
          <w:b/>
          <w:sz w:val="26"/>
        </w:rPr>
        <w:t>Art</w:t>
      </w:r>
      <w:r w:rsidRPr="002B175D">
        <w:rPr>
          <w:rFonts w:asciiTheme="minorHAnsi" w:hAnsiTheme="minorHAnsi"/>
          <w:b/>
          <w:sz w:val="26"/>
        </w:rPr>
        <w:t xml:space="preserve">. </w:t>
      </w:r>
      <w:r>
        <w:rPr>
          <w:rFonts w:asciiTheme="minorHAnsi" w:hAnsiTheme="minorHAnsi"/>
          <w:b/>
          <w:sz w:val="26"/>
        </w:rPr>
        <w:t>5</w:t>
      </w:r>
      <w:r w:rsidR="00013ECE">
        <w:rPr>
          <w:rFonts w:asciiTheme="minorHAnsi" w:hAnsiTheme="minorHAnsi"/>
          <w:b/>
          <w:sz w:val="26"/>
        </w:rPr>
        <w:t>–</w:t>
      </w:r>
      <w:r w:rsidR="00136E24">
        <w:rPr>
          <w:rFonts w:asciiTheme="minorHAnsi" w:hAnsiTheme="minorHAnsi"/>
          <w:b/>
          <w:sz w:val="26"/>
        </w:rPr>
        <w:t>F</w:t>
      </w:r>
      <w:r w:rsidR="00013ECE">
        <w:rPr>
          <w:rFonts w:asciiTheme="minorHAnsi" w:hAnsiTheme="minorHAnsi"/>
          <w:b/>
          <w:sz w:val="26"/>
        </w:rPr>
        <w:t xml:space="preserve">ase </w:t>
      </w:r>
      <w:r w:rsidR="00136E24">
        <w:rPr>
          <w:rFonts w:asciiTheme="minorHAnsi" w:hAnsiTheme="minorHAnsi"/>
          <w:b/>
          <w:sz w:val="26"/>
        </w:rPr>
        <w:t xml:space="preserve">successiva </w:t>
      </w:r>
      <w:r w:rsidR="00013ECE">
        <w:rPr>
          <w:rFonts w:asciiTheme="minorHAnsi" w:hAnsiTheme="minorHAnsi"/>
          <w:b/>
          <w:sz w:val="26"/>
        </w:rPr>
        <w:t>d</w:t>
      </w:r>
      <w:r w:rsidR="00136E24">
        <w:rPr>
          <w:rFonts w:asciiTheme="minorHAnsi" w:hAnsiTheme="minorHAnsi"/>
          <w:b/>
          <w:sz w:val="26"/>
        </w:rPr>
        <w:t>ella</w:t>
      </w:r>
      <w:r w:rsidR="00013ECE">
        <w:rPr>
          <w:rFonts w:asciiTheme="minorHAnsi" w:hAnsiTheme="minorHAnsi"/>
          <w:b/>
          <w:sz w:val="26"/>
        </w:rPr>
        <w:t xml:space="preserve"> gara: criteri</w:t>
      </w:r>
      <w:r w:rsidR="001A17E1" w:rsidRPr="000F247C">
        <w:rPr>
          <w:rFonts w:asciiTheme="minorHAnsi" w:hAnsiTheme="minorHAnsi"/>
          <w:b/>
          <w:sz w:val="26"/>
        </w:rPr>
        <w:t>di aggiudicazione</w:t>
      </w:r>
    </w:p>
    <w:p w:rsidR="001C217E" w:rsidRDefault="001C217E" w:rsidP="009F31F5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sz w:val="26"/>
        </w:rPr>
      </w:pPr>
      <w:r>
        <w:rPr>
          <w:rFonts w:asciiTheme="minorHAnsi" w:hAnsiTheme="minorHAnsi"/>
          <w:sz w:val="26"/>
        </w:rPr>
        <w:t>L’aggiudicazione avverrà, a seguito d</w:t>
      </w:r>
      <w:r w:rsidR="00013ECE">
        <w:rPr>
          <w:rFonts w:asciiTheme="minorHAnsi" w:hAnsiTheme="minorHAnsi"/>
          <w:sz w:val="26"/>
        </w:rPr>
        <w:t>ell’espletamento d</w:t>
      </w:r>
      <w:r w:rsidR="00221219">
        <w:rPr>
          <w:rFonts w:asciiTheme="minorHAnsi" w:hAnsiTheme="minorHAnsi"/>
          <w:sz w:val="26"/>
        </w:rPr>
        <w:t xml:space="preserve">ella </w:t>
      </w:r>
      <w:r w:rsidR="00013ECE">
        <w:rPr>
          <w:rFonts w:asciiTheme="minorHAnsi" w:hAnsiTheme="minorHAnsi"/>
          <w:sz w:val="26"/>
        </w:rPr>
        <w:t xml:space="preserve">successiva </w:t>
      </w:r>
      <w:r w:rsidR="00221219">
        <w:rPr>
          <w:rFonts w:asciiTheme="minorHAnsi" w:hAnsiTheme="minorHAnsi"/>
          <w:sz w:val="26"/>
        </w:rPr>
        <w:t xml:space="preserve">procedura di </w:t>
      </w:r>
      <w:r w:rsidR="00E31A2E">
        <w:rPr>
          <w:rFonts w:asciiTheme="minorHAnsi" w:hAnsiTheme="minorHAnsi"/>
          <w:sz w:val="26"/>
        </w:rPr>
        <w:t>cottimo fiduciario prevista dall’art. 125 del D.Lgs.163/2006e s.m.i.</w:t>
      </w:r>
      <w:r w:rsidR="00013ECE">
        <w:rPr>
          <w:rFonts w:asciiTheme="minorHAnsi" w:hAnsiTheme="minorHAnsi"/>
          <w:sz w:val="26"/>
        </w:rPr>
        <w:t>,</w:t>
      </w:r>
      <w:r w:rsidR="00BF484E">
        <w:rPr>
          <w:rFonts w:asciiTheme="minorHAnsi" w:hAnsiTheme="minorHAnsi"/>
          <w:sz w:val="26"/>
        </w:rPr>
        <w:t xml:space="preserve"> </w:t>
      </w:r>
      <w:r w:rsidR="00F667C7">
        <w:rPr>
          <w:rFonts w:asciiTheme="minorHAnsi" w:hAnsiTheme="minorHAnsi"/>
          <w:sz w:val="26"/>
        </w:rPr>
        <w:t xml:space="preserve">sulla base del criterio dell’offerta economicamente più vantaggiosa ex art. 83 </w:t>
      </w:r>
      <w:r w:rsidR="00E31A2E">
        <w:rPr>
          <w:rFonts w:asciiTheme="minorHAnsi" w:hAnsiTheme="minorHAnsi"/>
          <w:sz w:val="26"/>
        </w:rPr>
        <w:t>del citato Decreto Legislativo.</w:t>
      </w:r>
    </w:p>
    <w:p w:rsidR="006378DB" w:rsidRPr="000F247C" w:rsidRDefault="006B276E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sz w:val="26"/>
        </w:rPr>
      </w:pPr>
      <w:r w:rsidRPr="000F247C">
        <w:rPr>
          <w:rFonts w:asciiTheme="minorHAnsi" w:hAnsiTheme="minorHAnsi"/>
          <w:sz w:val="26"/>
        </w:rPr>
        <w:t>Un’apposita Commissione di Valutazione attr</w:t>
      </w:r>
      <w:r w:rsidR="000F247C" w:rsidRPr="000F247C">
        <w:rPr>
          <w:rFonts w:asciiTheme="minorHAnsi" w:hAnsiTheme="minorHAnsi"/>
          <w:sz w:val="26"/>
        </w:rPr>
        <w:t>ibuirà un punteggio a ciascuna offerta</w:t>
      </w:r>
      <w:r w:rsidR="008C1329">
        <w:rPr>
          <w:rFonts w:asciiTheme="minorHAnsi" w:hAnsiTheme="minorHAnsi"/>
          <w:sz w:val="26"/>
        </w:rPr>
        <w:t xml:space="preserve"> </w:t>
      </w:r>
      <w:r w:rsidRPr="000F247C">
        <w:rPr>
          <w:rFonts w:asciiTheme="minorHAnsi" w:hAnsiTheme="minorHAnsi"/>
          <w:sz w:val="26"/>
        </w:rPr>
        <w:t>ritenuta</w:t>
      </w:r>
      <w:r w:rsidR="008C1329">
        <w:rPr>
          <w:rFonts w:asciiTheme="minorHAnsi" w:hAnsiTheme="minorHAnsi"/>
          <w:sz w:val="26"/>
        </w:rPr>
        <w:t xml:space="preserve"> </w:t>
      </w:r>
      <w:r w:rsidRPr="000F247C">
        <w:rPr>
          <w:rFonts w:asciiTheme="minorHAnsi" w:hAnsiTheme="minorHAnsi"/>
          <w:sz w:val="26"/>
        </w:rPr>
        <w:t xml:space="preserve">ammissibile, costruendo una graduatoria basata </w:t>
      </w:r>
      <w:r w:rsidR="001A17E1" w:rsidRPr="000F247C">
        <w:rPr>
          <w:rFonts w:asciiTheme="minorHAnsi" w:hAnsiTheme="minorHAnsi"/>
          <w:sz w:val="26"/>
        </w:rPr>
        <w:t>secondo i criteri compiutamente esplicitati in sede di invito e di</w:t>
      </w:r>
      <w:r w:rsidR="008C1329">
        <w:rPr>
          <w:rFonts w:asciiTheme="minorHAnsi" w:hAnsiTheme="minorHAnsi"/>
          <w:sz w:val="26"/>
        </w:rPr>
        <w:t xml:space="preserve"> </w:t>
      </w:r>
      <w:r w:rsidR="001A17E1" w:rsidRPr="000F247C">
        <w:rPr>
          <w:rFonts w:asciiTheme="minorHAnsi" w:hAnsiTheme="minorHAnsi"/>
          <w:sz w:val="26"/>
        </w:rPr>
        <w:t>seguito sintetizzati:</w:t>
      </w:r>
    </w:p>
    <w:p w:rsidR="006378DB" w:rsidRPr="003713CC" w:rsidRDefault="00C875AD" w:rsidP="00742EF8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max 4</w:t>
      </w:r>
      <w:r w:rsidR="006378DB" w:rsidRPr="003713CC">
        <w:rPr>
          <w:rFonts w:asciiTheme="minorHAnsi" w:hAnsiTheme="minorHAnsi" w:cstheme="minorHAnsi"/>
          <w:b/>
          <w:sz w:val="26"/>
          <w:szCs w:val="26"/>
        </w:rPr>
        <w:t>0 punti</w:t>
      </w:r>
      <w:r w:rsidR="006378DB" w:rsidRPr="003713CC">
        <w:rPr>
          <w:rFonts w:asciiTheme="minorHAnsi" w:hAnsiTheme="minorHAnsi" w:cstheme="minorHAnsi"/>
          <w:sz w:val="26"/>
          <w:szCs w:val="26"/>
        </w:rPr>
        <w:t xml:space="preserve"> qualità dell’offerta tecnico-metodologica</w:t>
      </w:r>
    </w:p>
    <w:p w:rsidR="006378DB" w:rsidRPr="00742EF8" w:rsidRDefault="000F247C" w:rsidP="00742EF8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3713CC">
        <w:rPr>
          <w:rFonts w:asciiTheme="minorHAnsi" w:hAnsiTheme="minorHAnsi" w:cstheme="minorHAnsi"/>
          <w:b/>
          <w:sz w:val="26"/>
          <w:szCs w:val="26"/>
        </w:rPr>
        <w:lastRenderedPageBreak/>
        <w:t>max 40 punti</w:t>
      </w:r>
      <w:r w:rsidR="006D049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1A17E1" w:rsidRPr="00742EF8">
        <w:rPr>
          <w:rFonts w:asciiTheme="minorHAnsi" w:hAnsiTheme="minorHAnsi" w:cstheme="minorHAnsi"/>
          <w:sz w:val="26"/>
          <w:szCs w:val="26"/>
        </w:rPr>
        <w:t xml:space="preserve">qualità del CV personale e/o </w:t>
      </w:r>
      <w:r w:rsidRPr="00742EF8">
        <w:rPr>
          <w:rFonts w:asciiTheme="minorHAnsi" w:hAnsiTheme="minorHAnsi" w:cstheme="minorHAnsi"/>
          <w:sz w:val="26"/>
          <w:szCs w:val="26"/>
        </w:rPr>
        <w:t xml:space="preserve">aziendale  </w:t>
      </w:r>
    </w:p>
    <w:p w:rsidR="006378DB" w:rsidRPr="003713CC" w:rsidRDefault="000F247C" w:rsidP="00742EF8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742EF8">
        <w:rPr>
          <w:rFonts w:asciiTheme="minorHAnsi" w:hAnsiTheme="minorHAnsi" w:cstheme="minorHAnsi"/>
          <w:b/>
          <w:sz w:val="26"/>
          <w:szCs w:val="26"/>
        </w:rPr>
        <w:t>max</w:t>
      </w:r>
      <w:r w:rsidR="00C875AD">
        <w:rPr>
          <w:rFonts w:asciiTheme="minorHAnsi" w:hAnsiTheme="minorHAnsi" w:cstheme="minorHAnsi"/>
          <w:b/>
          <w:sz w:val="26"/>
          <w:szCs w:val="26"/>
        </w:rPr>
        <w:t>2</w:t>
      </w:r>
      <w:r w:rsidRPr="00742EF8">
        <w:rPr>
          <w:rFonts w:asciiTheme="minorHAnsi" w:hAnsiTheme="minorHAnsi" w:cstheme="minorHAnsi"/>
          <w:b/>
          <w:sz w:val="26"/>
          <w:szCs w:val="26"/>
        </w:rPr>
        <w:t>0 punti</w:t>
      </w:r>
      <w:r w:rsidR="006971B0" w:rsidRPr="00742EF8">
        <w:rPr>
          <w:rFonts w:asciiTheme="minorHAnsi" w:hAnsiTheme="minorHAnsi" w:cstheme="minorHAnsi"/>
          <w:sz w:val="26"/>
          <w:szCs w:val="26"/>
        </w:rPr>
        <w:t xml:space="preserve"> offerta economica </w:t>
      </w:r>
    </w:p>
    <w:p w:rsidR="00C875AD" w:rsidRDefault="00C875AD" w:rsidP="00742EF8">
      <w:pPr>
        <w:pStyle w:val="Paragrafoelenco"/>
        <w:rPr>
          <w:rFonts w:asciiTheme="minorHAnsi" w:hAnsiTheme="minorHAnsi"/>
          <w:sz w:val="26"/>
        </w:rPr>
      </w:pPr>
    </w:p>
    <w:p w:rsidR="0049049A" w:rsidRPr="0049049A" w:rsidRDefault="0049049A" w:rsidP="00742EF8">
      <w:pPr>
        <w:pStyle w:val="Paragrafoelenco"/>
        <w:jc w:val="center"/>
        <w:rPr>
          <w:rFonts w:asciiTheme="minorHAnsi" w:hAnsiTheme="minorHAnsi"/>
          <w:b/>
          <w:sz w:val="26"/>
        </w:rPr>
      </w:pPr>
      <w:r w:rsidRPr="0049049A">
        <w:rPr>
          <w:rFonts w:asciiTheme="minorHAnsi" w:hAnsiTheme="minorHAnsi"/>
          <w:b/>
          <w:sz w:val="26"/>
        </w:rPr>
        <w:t xml:space="preserve">Art. </w:t>
      </w:r>
      <w:r w:rsidR="000928C7">
        <w:rPr>
          <w:rFonts w:asciiTheme="minorHAnsi" w:hAnsiTheme="minorHAnsi"/>
          <w:b/>
          <w:sz w:val="26"/>
        </w:rPr>
        <w:t>5</w:t>
      </w:r>
      <w:r w:rsidR="007464A1">
        <w:rPr>
          <w:rFonts w:asciiTheme="minorHAnsi" w:hAnsiTheme="minorHAnsi"/>
          <w:b/>
          <w:sz w:val="26"/>
        </w:rPr>
        <w:t>–Durata e c</w:t>
      </w:r>
      <w:r w:rsidR="007464A1" w:rsidRPr="0049049A">
        <w:rPr>
          <w:rFonts w:asciiTheme="minorHAnsi" w:hAnsiTheme="minorHAnsi"/>
          <w:b/>
          <w:sz w:val="26"/>
        </w:rPr>
        <w:t xml:space="preserve">osti </w:t>
      </w:r>
      <w:r w:rsidRPr="0049049A">
        <w:rPr>
          <w:rFonts w:asciiTheme="minorHAnsi" w:hAnsiTheme="minorHAnsi"/>
          <w:b/>
          <w:sz w:val="26"/>
        </w:rPr>
        <w:t>del servizio</w:t>
      </w:r>
    </w:p>
    <w:p w:rsidR="007464A1" w:rsidRDefault="007464A1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/>
          <w:sz w:val="26"/>
        </w:rPr>
      </w:pPr>
      <w:r>
        <w:rPr>
          <w:rFonts w:asciiTheme="minorHAnsi" w:hAnsiTheme="minorHAnsi"/>
          <w:sz w:val="26"/>
        </w:rPr>
        <w:t xml:space="preserve">Le attività avranno inizio alla data di sottoscrizione del contratto e dovranno essere ultimate, di concerto con le direttive della Regione, </w:t>
      </w:r>
      <w:r w:rsidRPr="007464A1">
        <w:rPr>
          <w:rFonts w:asciiTheme="minorHAnsi" w:hAnsiTheme="minorHAnsi"/>
          <w:sz w:val="26"/>
        </w:rPr>
        <w:t>delle indicazioni previste nell’Application Fo</w:t>
      </w:r>
      <w:r>
        <w:rPr>
          <w:rFonts w:asciiTheme="minorHAnsi" w:hAnsiTheme="minorHAnsi"/>
          <w:sz w:val="26"/>
        </w:rPr>
        <w:t>rm e delle decisioni prese dal Comitato di Pilotaggio</w:t>
      </w:r>
      <w:r w:rsidR="00221219">
        <w:rPr>
          <w:rFonts w:asciiTheme="minorHAnsi" w:hAnsiTheme="minorHAnsi"/>
          <w:sz w:val="26"/>
        </w:rPr>
        <w:t xml:space="preserve"> (</w:t>
      </w:r>
      <w:r w:rsidR="00221219" w:rsidRPr="00742EF8">
        <w:rPr>
          <w:rFonts w:asciiTheme="minorHAnsi" w:hAnsiTheme="minorHAnsi"/>
          <w:i/>
          <w:sz w:val="26"/>
        </w:rPr>
        <w:t>SteeringCommittee</w:t>
      </w:r>
      <w:r w:rsidR="00221219">
        <w:rPr>
          <w:rFonts w:asciiTheme="minorHAnsi" w:hAnsiTheme="minorHAnsi"/>
          <w:sz w:val="26"/>
        </w:rPr>
        <w:t>)</w:t>
      </w:r>
      <w:r w:rsidRPr="007464A1">
        <w:rPr>
          <w:rFonts w:asciiTheme="minorHAnsi" w:hAnsiTheme="minorHAnsi"/>
          <w:sz w:val="26"/>
        </w:rPr>
        <w:t xml:space="preserve"> del Progetto CultTour entro il 30 novembre 2013, salvo proroga espressa non onerosa in relazione alle attività di progetto.</w:t>
      </w:r>
    </w:p>
    <w:p w:rsidR="001A17E1" w:rsidRDefault="0049049A" w:rsidP="009F31F5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/>
          <w:sz w:val="26"/>
        </w:rPr>
      </w:pPr>
      <w:r w:rsidRPr="0049049A">
        <w:rPr>
          <w:rFonts w:asciiTheme="minorHAnsi" w:hAnsiTheme="minorHAnsi"/>
          <w:sz w:val="26"/>
        </w:rPr>
        <w:t>Il compenso per l’espletamento dell’incarico è previst</w:t>
      </w:r>
      <w:r w:rsidR="00B239E8">
        <w:rPr>
          <w:rFonts w:asciiTheme="minorHAnsi" w:hAnsiTheme="minorHAnsi"/>
          <w:sz w:val="26"/>
        </w:rPr>
        <w:t>o in una somma complessiva</w:t>
      </w:r>
      <w:r w:rsidR="000E0FCF">
        <w:rPr>
          <w:rFonts w:asciiTheme="minorHAnsi" w:hAnsiTheme="minorHAnsi"/>
          <w:sz w:val="26"/>
        </w:rPr>
        <w:t xml:space="preserve"> massima pari ad </w:t>
      </w:r>
      <w:r w:rsidR="00B239E8">
        <w:rPr>
          <w:rFonts w:asciiTheme="minorHAnsi" w:hAnsiTheme="minorHAnsi"/>
          <w:sz w:val="26"/>
        </w:rPr>
        <w:t>€</w:t>
      </w:r>
      <w:r w:rsidR="00C875AD">
        <w:rPr>
          <w:rFonts w:asciiTheme="minorHAnsi" w:hAnsiTheme="minorHAnsi"/>
          <w:sz w:val="26"/>
        </w:rPr>
        <w:t>50</w:t>
      </w:r>
      <w:r>
        <w:rPr>
          <w:rFonts w:asciiTheme="minorHAnsi" w:hAnsiTheme="minorHAnsi"/>
          <w:sz w:val="26"/>
        </w:rPr>
        <w:t xml:space="preserve">.000,00 </w:t>
      </w:r>
      <w:r w:rsidRPr="0049049A">
        <w:rPr>
          <w:rFonts w:asciiTheme="minorHAnsi" w:hAnsiTheme="minorHAnsi"/>
          <w:sz w:val="26"/>
        </w:rPr>
        <w:t xml:space="preserve">IVA </w:t>
      </w:r>
      <w:r w:rsidR="00880D5F">
        <w:rPr>
          <w:rFonts w:asciiTheme="minorHAnsi" w:hAnsiTheme="minorHAnsi"/>
          <w:sz w:val="26"/>
        </w:rPr>
        <w:t xml:space="preserve">ed oneri eventuali </w:t>
      </w:r>
      <w:r w:rsidR="00880D5F" w:rsidRPr="0049049A">
        <w:rPr>
          <w:rFonts w:asciiTheme="minorHAnsi" w:hAnsiTheme="minorHAnsi"/>
          <w:sz w:val="26"/>
        </w:rPr>
        <w:t>inclus</w:t>
      </w:r>
      <w:r w:rsidR="00880D5F">
        <w:rPr>
          <w:rFonts w:asciiTheme="minorHAnsi" w:hAnsiTheme="minorHAnsi"/>
          <w:sz w:val="26"/>
        </w:rPr>
        <w:t>i</w:t>
      </w:r>
      <w:r w:rsidRPr="0049049A">
        <w:rPr>
          <w:rFonts w:asciiTheme="minorHAnsi" w:hAnsiTheme="minorHAnsi"/>
          <w:sz w:val="26"/>
        </w:rPr>
        <w:t>.</w:t>
      </w:r>
    </w:p>
    <w:p w:rsidR="000E0FCF" w:rsidRPr="000E0FCF" w:rsidRDefault="000E0FCF" w:rsidP="009F31F5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 w:rsidRPr="000E0FCF">
        <w:rPr>
          <w:rFonts w:asciiTheme="minorHAnsi" w:hAnsiTheme="minorHAnsi"/>
          <w:b/>
          <w:sz w:val="26"/>
        </w:rPr>
        <w:t xml:space="preserve">Art. </w:t>
      </w:r>
      <w:r w:rsidR="000928C7">
        <w:rPr>
          <w:rFonts w:asciiTheme="minorHAnsi" w:hAnsiTheme="minorHAnsi"/>
          <w:b/>
          <w:sz w:val="26"/>
        </w:rPr>
        <w:t>6</w:t>
      </w:r>
      <w:r w:rsidRPr="000E0FCF">
        <w:rPr>
          <w:rFonts w:asciiTheme="minorHAnsi" w:hAnsiTheme="minorHAnsi"/>
          <w:b/>
          <w:sz w:val="26"/>
        </w:rPr>
        <w:t>Termine e modalità di presentazione della manifestazione d’interesse</w:t>
      </w:r>
    </w:p>
    <w:p w:rsidR="000E0FCF" w:rsidRPr="009F31F5" w:rsidRDefault="00EE1080" w:rsidP="009F31F5">
      <w:pPr>
        <w:autoSpaceDE w:val="0"/>
        <w:autoSpaceDN w:val="0"/>
        <w:adjustRightInd w:val="0"/>
        <w:spacing w:after="0" w:line="320" w:lineRule="exact"/>
        <w:jc w:val="both"/>
        <w:rPr>
          <w:rFonts w:ascii="Calibri" w:hAnsi="Calibri" w:cs="Calibri"/>
          <w:sz w:val="26"/>
          <w:szCs w:val="26"/>
        </w:rPr>
      </w:pPr>
      <w:r w:rsidRPr="009F31F5">
        <w:rPr>
          <w:rFonts w:ascii="Calibri" w:hAnsi="Calibri" w:cs="Calibri"/>
          <w:sz w:val="26"/>
          <w:szCs w:val="26"/>
        </w:rPr>
        <w:t>L</w:t>
      </w:r>
      <w:r>
        <w:rPr>
          <w:rFonts w:ascii="Calibri" w:hAnsi="Calibri" w:cs="Calibri"/>
          <w:sz w:val="26"/>
          <w:szCs w:val="26"/>
        </w:rPr>
        <w:t>a</w:t>
      </w:r>
      <w:r w:rsidRPr="009F31F5">
        <w:rPr>
          <w:rFonts w:ascii="Calibri" w:hAnsi="Calibri" w:cs="Calibri"/>
          <w:sz w:val="26"/>
          <w:szCs w:val="26"/>
        </w:rPr>
        <w:t xml:space="preserve"> manifestazion</w:t>
      </w:r>
      <w:r>
        <w:rPr>
          <w:rFonts w:ascii="Calibri" w:hAnsi="Calibri" w:cs="Calibri"/>
          <w:sz w:val="26"/>
          <w:szCs w:val="26"/>
        </w:rPr>
        <w:t>e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0E0FCF" w:rsidRPr="009F31F5">
        <w:rPr>
          <w:rFonts w:ascii="Calibri" w:hAnsi="Calibri" w:cs="Calibri"/>
          <w:sz w:val="26"/>
          <w:szCs w:val="26"/>
        </w:rPr>
        <w:t xml:space="preserve">di interesse, </w:t>
      </w:r>
      <w:r w:rsidRPr="009F31F5">
        <w:rPr>
          <w:rFonts w:ascii="Calibri" w:hAnsi="Calibri" w:cs="Calibri"/>
          <w:sz w:val="26"/>
          <w:szCs w:val="26"/>
        </w:rPr>
        <w:t>redatt</w:t>
      </w:r>
      <w:r>
        <w:rPr>
          <w:rFonts w:ascii="Calibri" w:hAnsi="Calibri" w:cs="Calibri"/>
          <w:sz w:val="26"/>
          <w:szCs w:val="26"/>
        </w:rPr>
        <w:t>a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0E0FCF" w:rsidRPr="009F31F5">
        <w:rPr>
          <w:rFonts w:ascii="Calibri" w:hAnsi="Calibri" w:cs="Calibri"/>
          <w:sz w:val="26"/>
          <w:szCs w:val="26"/>
        </w:rPr>
        <w:t xml:space="preserve">sui moduli predisposti e allegati al presente </w:t>
      </w:r>
      <w:r>
        <w:rPr>
          <w:rFonts w:ascii="Calibri" w:hAnsi="Calibri" w:cs="Calibri"/>
          <w:sz w:val="26"/>
          <w:szCs w:val="26"/>
        </w:rPr>
        <w:t>A</w:t>
      </w:r>
      <w:r w:rsidRPr="009F31F5">
        <w:rPr>
          <w:rFonts w:ascii="Calibri" w:hAnsi="Calibri" w:cs="Calibri"/>
          <w:sz w:val="26"/>
          <w:szCs w:val="26"/>
        </w:rPr>
        <w:t>vviso</w:t>
      </w:r>
      <w:r w:rsidR="000E0FCF" w:rsidRPr="009F31F5">
        <w:rPr>
          <w:rFonts w:ascii="Calibri" w:hAnsi="Calibri" w:cs="Calibri"/>
          <w:sz w:val="26"/>
          <w:szCs w:val="26"/>
        </w:rPr>
        <w:t>,</w:t>
      </w:r>
      <w:r w:rsidRPr="009F31F5">
        <w:rPr>
          <w:rFonts w:ascii="Calibri" w:hAnsi="Calibri" w:cs="Calibri"/>
          <w:sz w:val="26"/>
          <w:szCs w:val="26"/>
        </w:rPr>
        <w:t>dovr</w:t>
      </w:r>
      <w:r>
        <w:rPr>
          <w:rFonts w:ascii="Calibri" w:hAnsi="Calibri" w:cs="Calibri"/>
          <w:sz w:val="26"/>
          <w:szCs w:val="26"/>
        </w:rPr>
        <w:t>à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0E0FCF" w:rsidRPr="009F31F5">
        <w:rPr>
          <w:rFonts w:ascii="Calibri" w:hAnsi="Calibri" w:cs="Calibri"/>
          <w:sz w:val="26"/>
          <w:szCs w:val="26"/>
        </w:rPr>
        <w:t xml:space="preserve">essere </w:t>
      </w:r>
      <w:r w:rsidRPr="009F31F5">
        <w:rPr>
          <w:rFonts w:ascii="Calibri" w:hAnsi="Calibri" w:cs="Calibri"/>
          <w:sz w:val="26"/>
          <w:szCs w:val="26"/>
        </w:rPr>
        <w:t>redatt</w:t>
      </w:r>
      <w:r>
        <w:rPr>
          <w:rFonts w:ascii="Calibri" w:hAnsi="Calibri" w:cs="Calibri"/>
          <w:sz w:val="26"/>
          <w:szCs w:val="26"/>
        </w:rPr>
        <w:t>a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0E0FCF" w:rsidRPr="009F31F5">
        <w:rPr>
          <w:rFonts w:ascii="Calibri" w:hAnsi="Calibri" w:cs="Calibri"/>
          <w:sz w:val="26"/>
          <w:szCs w:val="26"/>
        </w:rPr>
        <w:t>in lingua italiana, debitament</w:t>
      </w:r>
      <w:r w:rsidR="00D265D8" w:rsidRPr="009F31F5">
        <w:rPr>
          <w:rFonts w:ascii="Calibri" w:hAnsi="Calibri" w:cs="Calibri"/>
          <w:sz w:val="26"/>
          <w:szCs w:val="26"/>
        </w:rPr>
        <w:t xml:space="preserve">e </w:t>
      </w:r>
      <w:r w:rsidRPr="009F31F5">
        <w:rPr>
          <w:rFonts w:ascii="Calibri" w:hAnsi="Calibri" w:cs="Calibri"/>
          <w:sz w:val="26"/>
          <w:szCs w:val="26"/>
        </w:rPr>
        <w:t>firmat</w:t>
      </w:r>
      <w:r>
        <w:rPr>
          <w:rFonts w:ascii="Calibri" w:hAnsi="Calibri" w:cs="Calibri"/>
          <w:sz w:val="26"/>
          <w:szCs w:val="26"/>
        </w:rPr>
        <w:t>a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D265D8" w:rsidRPr="009F31F5">
        <w:rPr>
          <w:rFonts w:ascii="Calibri" w:hAnsi="Calibri" w:cs="Calibri"/>
          <w:sz w:val="26"/>
          <w:szCs w:val="26"/>
        </w:rPr>
        <w:t xml:space="preserve">e </w:t>
      </w:r>
      <w:r w:rsidRPr="009F31F5">
        <w:rPr>
          <w:rFonts w:ascii="Calibri" w:hAnsi="Calibri" w:cs="Calibri"/>
          <w:sz w:val="26"/>
          <w:szCs w:val="26"/>
        </w:rPr>
        <w:t>dovr</w:t>
      </w:r>
      <w:r>
        <w:rPr>
          <w:rFonts w:ascii="Calibri" w:hAnsi="Calibri" w:cs="Calibri"/>
          <w:sz w:val="26"/>
          <w:szCs w:val="26"/>
        </w:rPr>
        <w:t>à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="00D265D8" w:rsidRPr="009F31F5">
        <w:rPr>
          <w:rFonts w:ascii="Calibri" w:hAnsi="Calibri" w:cs="Calibri"/>
          <w:sz w:val="26"/>
          <w:szCs w:val="26"/>
        </w:rPr>
        <w:t xml:space="preserve">pervenire, a pena di esclusione, in </w:t>
      </w:r>
      <w:r w:rsidR="009F31F5" w:rsidRPr="009F31F5">
        <w:rPr>
          <w:rFonts w:ascii="Calibri" w:hAnsi="Calibri" w:cs="Calibri"/>
          <w:sz w:val="26"/>
          <w:szCs w:val="26"/>
        </w:rPr>
        <w:t xml:space="preserve">un unico plico non trasparente, chiuso </w:t>
      </w:r>
      <w:r w:rsidR="007464A1">
        <w:rPr>
          <w:rFonts w:ascii="Calibri" w:hAnsi="Calibri" w:cs="Calibri"/>
          <w:sz w:val="26"/>
          <w:szCs w:val="26"/>
        </w:rPr>
        <w:t xml:space="preserve">e </w:t>
      </w:r>
      <w:r w:rsidR="008019EC">
        <w:rPr>
          <w:rFonts w:ascii="Calibri" w:hAnsi="Calibri" w:cs="Calibri"/>
          <w:sz w:val="26"/>
          <w:szCs w:val="26"/>
        </w:rPr>
        <w:t xml:space="preserve">sigillato senza </w:t>
      </w:r>
      <w:r w:rsidR="009F31F5" w:rsidRPr="009F31F5">
        <w:rPr>
          <w:rFonts w:ascii="Calibri" w:hAnsi="Calibri" w:cs="Calibri"/>
          <w:sz w:val="26"/>
          <w:szCs w:val="26"/>
        </w:rPr>
        <w:t xml:space="preserve">ceralacca, controfirmato su tutti i lembi di chiusura compresi quelli già preincollati dal fabbricante, </w:t>
      </w:r>
      <w:r w:rsidR="000E0FCF" w:rsidRPr="009F31F5">
        <w:rPr>
          <w:rFonts w:ascii="Calibri" w:hAnsi="Calibri" w:cs="Calibri"/>
          <w:sz w:val="26"/>
          <w:szCs w:val="26"/>
        </w:rPr>
        <w:t>al seguente indirizzo:</w:t>
      </w:r>
    </w:p>
    <w:p w:rsidR="000E0FCF" w:rsidRPr="000E0FCF" w:rsidRDefault="000E0FCF" w:rsidP="009F31F5">
      <w:pPr>
        <w:autoSpaceDE w:val="0"/>
        <w:autoSpaceDN w:val="0"/>
        <w:adjustRightInd w:val="0"/>
        <w:spacing w:before="120" w:after="0" w:line="320" w:lineRule="exact"/>
        <w:jc w:val="center"/>
        <w:rPr>
          <w:rFonts w:asciiTheme="minorHAnsi" w:hAnsiTheme="minorHAnsi"/>
          <w:b/>
          <w:sz w:val="26"/>
        </w:rPr>
      </w:pPr>
      <w:r w:rsidRPr="000E0FCF">
        <w:rPr>
          <w:rFonts w:ascii="Calibri" w:eastAsia="Calibri" w:hAnsi="Calibri"/>
          <w:b/>
          <w:sz w:val="26"/>
        </w:rPr>
        <w:t>Regione Puglia</w:t>
      </w:r>
    </w:p>
    <w:p w:rsidR="000E0FCF" w:rsidRPr="000E0FCF" w:rsidRDefault="000E0FCF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sz w:val="26"/>
        </w:rPr>
      </w:pPr>
      <w:r w:rsidRPr="000E0FCF">
        <w:rPr>
          <w:rFonts w:ascii="Calibri" w:eastAsia="Calibri" w:hAnsi="Calibri"/>
          <w:b/>
          <w:sz w:val="26"/>
        </w:rPr>
        <w:t>Area Promozione del Territorio dei Saperi e dei Talenti</w:t>
      </w:r>
    </w:p>
    <w:p w:rsidR="000E0FCF" w:rsidRPr="000E0FCF" w:rsidRDefault="00EE1080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sz w:val="26"/>
        </w:rPr>
      </w:pPr>
      <w:r>
        <w:rPr>
          <w:rFonts w:ascii="Calibri" w:eastAsia="Calibri" w:hAnsi="Calibri"/>
          <w:b/>
          <w:sz w:val="26"/>
        </w:rPr>
        <w:t>Ufficio Beni Archeologici ed Architettonici</w:t>
      </w:r>
    </w:p>
    <w:p w:rsidR="000E0FCF" w:rsidRPr="000E0FCF" w:rsidRDefault="000E0FCF" w:rsidP="009F31F5">
      <w:pPr>
        <w:autoSpaceDE w:val="0"/>
        <w:autoSpaceDN w:val="0"/>
        <w:adjustRightInd w:val="0"/>
        <w:spacing w:after="0" w:line="320" w:lineRule="exact"/>
        <w:jc w:val="center"/>
        <w:rPr>
          <w:rFonts w:ascii="Calibri" w:hAnsi="Calibri" w:cs="Calibri"/>
          <w:b/>
          <w:sz w:val="26"/>
          <w:szCs w:val="26"/>
        </w:rPr>
      </w:pPr>
      <w:r w:rsidRPr="000E0FCF">
        <w:rPr>
          <w:rFonts w:ascii="Calibri" w:eastAsia="Calibri" w:hAnsi="Calibri"/>
          <w:b/>
          <w:sz w:val="26"/>
        </w:rPr>
        <w:t>Via Gobetti, 26</w:t>
      </w:r>
      <w:r w:rsidRPr="000E0FCF">
        <w:rPr>
          <w:rFonts w:asciiTheme="minorHAnsi" w:hAnsiTheme="minorHAnsi"/>
          <w:b/>
          <w:sz w:val="26"/>
        </w:rPr>
        <w:t xml:space="preserve"> -</w:t>
      </w:r>
      <w:r w:rsidRPr="000E0FCF">
        <w:rPr>
          <w:rFonts w:ascii="Calibri" w:eastAsia="Calibri" w:hAnsi="Calibri"/>
          <w:b/>
          <w:sz w:val="26"/>
        </w:rPr>
        <w:t xml:space="preserve">  70125 BARI</w:t>
      </w:r>
    </w:p>
    <w:p w:rsidR="009F31F5" w:rsidRDefault="00501DC5" w:rsidP="00501D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libri" w:hAnsi="Calibri" w:cs="Calibri"/>
          <w:sz w:val="26"/>
          <w:szCs w:val="26"/>
        </w:rPr>
      </w:pPr>
      <w:r w:rsidRPr="00501DC5">
        <w:rPr>
          <w:rFonts w:ascii="Calibri" w:hAnsi="Calibri" w:cs="Calibri"/>
          <w:sz w:val="26"/>
          <w:szCs w:val="26"/>
        </w:rPr>
        <w:t>o tramite PEC (Posta Elettronica</w:t>
      </w:r>
      <w:r w:rsidR="00BF484E">
        <w:rPr>
          <w:rFonts w:ascii="Calibri" w:hAnsi="Calibri" w:cs="Calibri"/>
          <w:sz w:val="26"/>
          <w:szCs w:val="26"/>
        </w:rPr>
        <w:t xml:space="preserve"> </w:t>
      </w:r>
      <w:r w:rsidRPr="00501DC5">
        <w:rPr>
          <w:rFonts w:ascii="Calibri" w:hAnsi="Calibri" w:cs="Calibri"/>
          <w:sz w:val="26"/>
          <w:szCs w:val="26"/>
        </w:rPr>
        <w:t xml:space="preserve">Certificata) in formato PDF all’indirizzo </w:t>
      </w:r>
      <w:hyperlink r:id="rId10" w:history="1">
        <w:r w:rsidR="009312DE" w:rsidRPr="00E53F32">
          <w:rPr>
            <w:rStyle w:val="Collegamentoipertestuale"/>
            <w:rFonts w:ascii="Calibri" w:hAnsi="Calibri" w:cs="Calibri"/>
            <w:b/>
            <w:sz w:val="26"/>
            <w:szCs w:val="26"/>
          </w:rPr>
          <w:t>beniculturali.regione@pec.rupar.puglia.it</w:t>
        </w:r>
      </w:hyperlink>
      <w:r w:rsidRPr="00501DC5">
        <w:rPr>
          <w:rFonts w:ascii="Calibri" w:hAnsi="Calibri" w:cs="Calibri"/>
          <w:sz w:val="26"/>
          <w:szCs w:val="26"/>
        </w:rPr>
        <w:t xml:space="preserve"> riportando</w:t>
      </w:r>
      <w:r w:rsidR="006D0493">
        <w:rPr>
          <w:rFonts w:ascii="Calibri" w:hAnsi="Calibri" w:cs="Calibri"/>
          <w:sz w:val="26"/>
          <w:szCs w:val="26"/>
        </w:rPr>
        <w:t xml:space="preserve"> </w:t>
      </w:r>
      <w:r w:rsidRPr="00501DC5">
        <w:rPr>
          <w:rFonts w:ascii="Calibri" w:hAnsi="Calibri" w:cs="Calibri"/>
          <w:sz w:val="26"/>
          <w:szCs w:val="26"/>
        </w:rPr>
        <w:t>sulla busta o nell’oggetto della PEC</w:t>
      </w:r>
      <w:r w:rsidR="000E0FCF" w:rsidRPr="00D265D8">
        <w:rPr>
          <w:rFonts w:ascii="Calibri" w:hAnsi="Calibri" w:cs="Calibri"/>
          <w:sz w:val="26"/>
          <w:szCs w:val="26"/>
        </w:rPr>
        <w:t>,</w:t>
      </w:r>
      <w:r w:rsidR="009F31F5">
        <w:rPr>
          <w:rFonts w:ascii="Calibri" w:hAnsi="Calibri" w:cs="Calibri"/>
          <w:sz w:val="26"/>
          <w:szCs w:val="26"/>
        </w:rPr>
        <w:t xml:space="preserve"> la seguente dicitura:</w:t>
      </w:r>
    </w:p>
    <w:p w:rsidR="009F31F5" w:rsidRPr="001078A3" w:rsidRDefault="009F31F5" w:rsidP="009F31F5">
      <w:pPr>
        <w:autoSpaceDE w:val="0"/>
        <w:autoSpaceDN w:val="0"/>
        <w:adjustRightInd w:val="0"/>
        <w:spacing w:before="120" w:after="0" w:line="320" w:lineRule="exact"/>
        <w:jc w:val="center"/>
        <w:rPr>
          <w:rFonts w:ascii="Calibri" w:hAnsi="Calibri" w:cs="Calibri"/>
          <w:b/>
          <w:i/>
          <w:sz w:val="26"/>
          <w:szCs w:val="26"/>
        </w:rPr>
      </w:pPr>
      <w:r w:rsidRPr="009312DE">
        <w:rPr>
          <w:rFonts w:asciiTheme="minorHAnsi" w:hAnsiTheme="minorHAnsi"/>
          <w:b/>
          <w:sz w:val="26"/>
          <w:szCs w:val="26"/>
        </w:rPr>
        <w:t>“</w:t>
      </w:r>
      <w:r w:rsidR="00AA1E94" w:rsidRPr="001078A3">
        <w:rPr>
          <w:rFonts w:asciiTheme="minorHAnsi" w:hAnsiTheme="minorHAnsi"/>
          <w:b/>
          <w:i/>
          <w:sz w:val="26"/>
          <w:szCs w:val="26"/>
        </w:rPr>
        <w:t>Programma di Cooperazione Transnazionale South East Europe (SEE) 2007-201</w:t>
      </w:r>
      <w:r w:rsidR="00AA1E94" w:rsidRPr="001078A3">
        <w:rPr>
          <w:rFonts w:asciiTheme="minorHAnsi" w:hAnsiTheme="minorHAnsi"/>
          <w:b/>
          <w:i/>
          <w:sz w:val="26"/>
        </w:rPr>
        <w:t>3</w:t>
      </w:r>
      <w:r w:rsidR="00AA1E94">
        <w:rPr>
          <w:rFonts w:asciiTheme="minorHAnsi" w:hAnsiTheme="minorHAnsi"/>
          <w:b/>
          <w:i/>
          <w:sz w:val="26"/>
        </w:rPr>
        <w:t xml:space="preserve"> - </w:t>
      </w:r>
      <w:r w:rsidR="00AA1E94" w:rsidRPr="001078A3">
        <w:rPr>
          <w:rFonts w:asciiTheme="minorHAnsi" w:hAnsiTheme="minorHAnsi"/>
          <w:b/>
          <w:i/>
          <w:sz w:val="26"/>
          <w:szCs w:val="26"/>
        </w:rPr>
        <w:t>Progetto “CultTour</w:t>
      </w:r>
      <w:r w:rsidR="00AA1E94">
        <w:rPr>
          <w:rFonts w:asciiTheme="minorHAnsi" w:hAnsiTheme="minorHAnsi"/>
          <w:b/>
          <w:i/>
          <w:sz w:val="26"/>
          <w:szCs w:val="26"/>
        </w:rPr>
        <w:t>:</w:t>
      </w:r>
      <w:r w:rsidR="009312DE" w:rsidRPr="001078A3">
        <w:rPr>
          <w:rFonts w:asciiTheme="minorHAnsi" w:hAnsiTheme="minorHAnsi"/>
          <w:b/>
          <w:i/>
          <w:sz w:val="26"/>
          <w:szCs w:val="26"/>
        </w:rPr>
        <w:t>Manifestazione di interesse per la elaborazione di uno studio di fattibilità riguardante la valorizzazione della Villa Peripato di Taranto</w:t>
      </w:r>
      <w:r w:rsidR="001078A3">
        <w:rPr>
          <w:rFonts w:asciiTheme="minorHAnsi" w:hAnsiTheme="minorHAnsi"/>
          <w:b/>
          <w:i/>
          <w:sz w:val="26"/>
        </w:rPr>
        <w:t>”</w:t>
      </w:r>
    </w:p>
    <w:p w:rsidR="009312DE" w:rsidRPr="00742EF8" w:rsidRDefault="009312DE" w:rsidP="009312DE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TimesNewRomanPSMT"/>
          <w:sz w:val="26"/>
          <w:szCs w:val="26"/>
          <w:u w:val="single"/>
        </w:rPr>
      </w:pPr>
      <w:r w:rsidRPr="00742EF8">
        <w:rPr>
          <w:rFonts w:asciiTheme="minorHAnsi" w:hAnsiTheme="minorHAnsi" w:cs="TimesNewRomanPSMT"/>
          <w:sz w:val="26"/>
          <w:szCs w:val="26"/>
          <w:u w:val="single"/>
        </w:rPr>
        <w:t>La validità dell’invio tramite PEC</w:t>
      </w:r>
      <w:r w:rsidR="003713CC">
        <w:rPr>
          <w:rFonts w:asciiTheme="minorHAnsi" w:hAnsiTheme="minorHAnsi" w:cs="TimesNewRomanPSMT"/>
          <w:sz w:val="26"/>
          <w:szCs w:val="26"/>
          <w:u w:val="single"/>
        </w:rPr>
        <w:t>,</w:t>
      </w:r>
      <w:r w:rsidR="00501DC5" w:rsidRPr="00742EF8">
        <w:rPr>
          <w:rFonts w:asciiTheme="minorHAnsi" w:hAnsiTheme="minorHAnsi" w:cs="TimesNewRomanPSMT"/>
          <w:sz w:val="26"/>
          <w:szCs w:val="26"/>
          <w:u w:val="single"/>
        </w:rPr>
        <w:t xml:space="preserve"> così come</w:t>
      </w:r>
      <w:r w:rsidR="008C1329">
        <w:rPr>
          <w:rFonts w:asciiTheme="minorHAnsi" w:hAnsiTheme="minorHAnsi" w:cs="TimesNewRomanPSMT"/>
          <w:sz w:val="26"/>
          <w:szCs w:val="26"/>
          <w:u w:val="single"/>
        </w:rPr>
        <w:t xml:space="preserve"> </w:t>
      </w:r>
      <w:r w:rsidR="00501DC5" w:rsidRPr="00742EF8">
        <w:rPr>
          <w:rFonts w:asciiTheme="minorHAnsi" w:hAnsiTheme="minorHAnsi" w:cs="TimesNewRomanPSMT"/>
          <w:sz w:val="26"/>
          <w:szCs w:val="26"/>
          <w:u w:val="single"/>
        </w:rPr>
        <w:t>stabilito dalla normativa vigente, è subordinata all’utilizzo da parte del candidato di casella di posta</w:t>
      </w:r>
      <w:r w:rsidR="006D0493">
        <w:rPr>
          <w:rFonts w:asciiTheme="minorHAnsi" w:hAnsiTheme="minorHAnsi" w:cs="TimesNewRomanPSMT"/>
          <w:sz w:val="26"/>
          <w:szCs w:val="26"/>
          <w:u w:val="single"/>
        </w:rPr>
        <w:t xml:space="preserve"> </w:t>
      </w:r>
      <w:r w:rsidR="00501DC5" w:rsidRPr="00742EF8">
        <w:rPr>
          <w:rFonts w:asciiTheme="minorHAnsi" w:hAnsiTheme="minorHAnsi" w:cs="TimesNewRomanPSMT"/>
          <w:sz w:val="26"/>
          <w:szCs w:val="26"/>
          <w:u w:val="single"/>
        </w:rPr>
        <w:t>elettronica certificata a sua volta. Non sarà, pertanto, ritenuto valido l’invio da casella di posta</w:t>
      </w:r>
      <w:r w:rsidR="006D0493">
        <w:rPr>
          <w:rFonts w:asciiTheme="minorHAnsi" w:hAnsiTheme="minorHAnsi" w:cs="TimesNewRomanPSMT"/>
          <w:sz w:val="26"/>
          <w:szCs w:val="26"/>
          <w:u w:val="single"/>
        </w:rPr>
        <w:t xml:space="preserve"> </w:t>
      </w:r>
      <w:r w:rsidR="00501DC5" w:rsidRPr="00742EF8">
        <w:rPr>
          <w:rFonts w:asciiTheme="minorHAnsi" w:hAnsiTheme="minorHAnsi" w:cs="TimesNewRomanPSMT"/>
          <w:sz w:val="26"/>
          <w:szCs w:val="26"/>
          <w:u w:val="single"/>
        </w:rPr>
        <w:t>elettronica semplice/ordinaria anche se indirizzata alla PEC regionale.</w:t>
      </w:r>
    </w:p>
    <w:p w:rsidR="00221219" w:rsidRDefault="00D265D8" w:rsidP="009312DE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Calibri"/>
          <w:sz w:val="26"/>
          <w:szCs w:val="26"/>
        </w:rPr>
      </w:pPr>
      <w:r w:rsidRPr="009312DE">
        <w:rPr>
          <w:rFonts w:asciiTheme="minorHAnsi" w:hAnsiTheme="minorHAnsi" w:cs="Calibri"/>
          <w:sz w:val="26"/>
          <w:szCs w:val="26"/>
        </w:rPr>
        <w:t>La domanda dovrà pervenire all’indirizzo suddetto – a pena di esclusione dal processo di</w:t>
      </w:r>
      <w:r w:rsidR="00BF484E">
        <w:rPr>
          <w:rFonts w:asciiTheme="minorHAnsi" w:hAnsiTheme="minorHAnsi" w:cs="Calibri"/>
          <w:sz w:val="26"/>
          <w:szCs w:val="26"/>
        </w:rPr>
        <w:t xml:space="preserve"> </w:t>
      </w:r>
      <w:r w:rsidRPr="009312DE">
        <w:rPr>
          <w:rFonts w:asciiTheme="minorHAnsi" w:hAnsiTheme="minorHAnsi" w:cs="Calibri"/>
          <w:sz w:val="26"/>
          <w:szCs w:val="26"/>
        </w:rPr>
        <w:t>selezione - entro e non oltre le h. 12:00 del 5° (quin</w:t>
      </w:r>
      <w:r w:rsidR="009319CF">
        <w:rPr>
          <w:rFonts w:asciiTheme="minorHAnsi" w:hAnsiTheme="minorHAnsi" w:cs="Calibri"/>
          <w:sz w:val="26"/>
          <w:szCs w:val="26"/>
        </w:rPr>
        <w:t>to</w:t>
      </w:r>
      <w:r w:rsidRPr="009312DE">
        <w:rPr>
          <w:rFonts w:asciiTheme="minorHAnsi" w:hAnsiTheme="minorHAnsi" w:cs="Calibri"/>
          <w:sz w:val="26"/>
          <w:szCs w:val="26"/>
        </w:rPr>
        <w:t>) giorno successivo alla</w:t>
      </w:r>
      <w:r w:rsidR="006D0493">
        <w:rPr>
          <w:rFonts w:asciiTheme="minorHAnsi" w:hAnsiTheme="minorHAnsi" w:cs="Calibri"/>
          <w:sz w:val="26"/>
          <w:szCs w:val="26"/>
        </w:rPr>
        <w:t xml:space="preserve"> </w:t>
      </w:r>
      <w:r w:rsidRPr="009312DE">
        <w:rPr>
          <w:rFonts w:asciiTheme="minorHAnsi" w:hAnsiTheme="minorHAnsi" w:cs="Calibri"/>
          <w:sz w:val="26"/>
          <w:szCs w:val="26"/>
        </w:rPr>
        <w:t>pubblicazione del presente avviso nel Bollettino Ufficiale della Regione Puglia.</w:t>
      </w:r>
    </w:p>
    <w:p w:rsidR="00482730" w:rsidRDefault="00482730" w:rsidP="009312DE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Il presente avviso sarà altresì pubblicato per ragioni di massima trasparenza e per favorire la massima partecipazione sul sito della Regione Puglia e di Empulia.</w:t>
      </w:r>
    </w:p>
    <w:p w:rsidR="00D265D8" w:rsidRPr="008A3CB5" w:rsidRDefault="00D265D8" w:rsidP="009312DE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Calibri"/>
          <w:sz w:val="26"/>
          <w:szCs w:val="26"/>
        </w:rPr>
      </w:pPr>
      <w:r w:rsidRPr="009312DE">
        <w:rPr>
          <w:rFonts w:asciiTheme="minorHAnsi" w:hAnsiTheme="minorHAnsi" w:cs="Calibri"/>
          <w:b/>
          <w:sz w:val="26"/>
          <w:szCs w:val="26"/>
        </w:rPr>
        <w:t>Non farà fede la data di spedizione della domanda</w:t>
      </w:r>
      <w:r w:rsidRPr="009312DE">
        <w:rPr>
          <w:rFonts w:asciiTheme="minorHAnsi" w:hAnsiTheme="minorHAnsi" w:cs="Calibri"/>
          <w:sz w:val="26"/>
          <w:szCs w:val="26"/>
        </w:rPr>
        <w:t>. Quest’ultima, infatti, dovrà necessariamente</w:t>
      </w:r>
      <w:r w:rsidR="006D0493">
        <w:rPr>
          <w:rFonts w:asciiTheme="minorHAnsi" w:hAnsiTheme="minorHAnsi" w:cs="Calibri"/>
          <w:sz w:val="26"/>
          <w:szCs w:val="26"/>
        </w:rPr>
        <w:t xml:space="preserve"> </w:t>
      </w:r>
      <w:r w:rsidRPr="008A3CB5">
        <w:rPr>
          <w:rFonts w:asciiTheme="minorHAnsi" w:hAnsiTheme="minorHAnsi" w:cs="Calibri"/>
          <w:sz w:val="26"/>
          <w:szCs w:val="26"/>
        </w:rPr>
        <w:t xml:space="preserve">pervenire all’Ufficio Protocollo del Servizio Beni Culturali </w:t>
      </w:r>
      <w:r w:rsidR="00F7158B">
        <w:rPr>
          <w:rFonts w:asciiTheme="minorHAnsi" w:hAnsiTheme="minorHAnsi" w:cs="Calibri"/>
          <w:sz w:val="26"/>
          <w:szCs w:val="26"/>
        </w:rPr>
        <w:t xml:space="preserve">o all’indirizzo di PEC regionale, </w:t>
      </w:r>
      <w:r w:rsidRPr="008A3CB5">
        <w:rPr>
          <w:rFonts w:asciiTheme="minorHAnsi" w:hAnsiTheme="minorHAnsi" w:cs="Calibri"/>
          <w:sz w:val="26"/>
          <w:szCs w:val="26"/>
        </w:rPr>
        <w:t>entro e non oltre il termine suddetto.</w:t>
      </w:r>
    </w:p>
    <w:p w:rsidR="000E0FCF" w:rsidRPr="008A3CB5" w:rsidRDefault="00D265D8" w:rsidP="008A3CB5">
      <w:pPr>
        <w:autoSpaceDE w:val="0"/>
        <w:autoSpaceDN w:val="0"/>
        <w:adjustRightInd w:val="0"/>
        <w:spacing w:after="12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8A3CB5">
        <w:rPr>
          <w:rFonts w:asciiTheme="minorHAnsi" w:hAnsiTheme="minorHAnsi" w:cs="Calibri"/>
          <w:sz w:val="26"/>
          <w:szCs w:val="26"/>
        </w:rPr>
        <w:lastRenderedPageBreak/>
        <w:t>La Regione Puglia non assume alcuna responsabilità per la dispersione di comunicazioni dipendente</w:t>
      </w:r>
      <w:r w:rsidR="006D0493">
        <w:rPr>
          <w:rFonts w:asciiTheme="minorHAnsi" w:hAnsiTheme="minorHAnsi" w:cs="Calibri"/>
          <w:sz w:val="26"/>
          <w:szCs w:val="26"/>
        </w:rPr>
        <w:t xml:space="preserve"> </w:t>
      </w:r>
      <w:r w:rsidRPr="008A3CB5">
        <w:rPr>
          <w:rFonts w:asciiTheme="minorHAnsi" w:hAnsiTheme="minorHAnsi" w:cs="Calibri"/>
          <w:sz w:val="26"/>
          <w:szCs w:val="26"/>
        </w:rPr>
        <w:t>da inesatta indicazione del recapito, né per eventuali disguidi o, comunque, imputabili a fatto di</w:t>
      </w:r>
      <w:r w:rsidR="008C1329">
        <w:rPr>
          <w:rFonts w:asciiTheme="minorHAnsi" w:hAnsiTheme="minorHAnsi" w:cs="Calibri"/>
          <w:sz w:val="26"/>
          <w:szCs w:val="26"/>
        </w:rPr>
        <w:t xml:space="preserve"> </w:t>
      </w:r>
      <w:r w:rsidRPr="008A3CB5">
        <w:rPr>
          <w:rFonts w:asciiTheme="minorHAnsi" w:hAnsiTheme="minorHAnsi" w:cs="TimesNewRomanPSMT"/>
          <w:sz w:val="26"/>
          <w:szCs w:val="26"/>
        </w:rPr>
        <w:t>terzi, caso fortuito o forza maggiore.</w:t>
      </w:r>
      <w:r w:rsidR="008C1329">
        <w:rPr>
          <w:rFonts w:asciiTheme="minorHAnsi" w:hAnsiTheme="minorHAnsi" w:cs="TimesNewRomanPSMT"/>
          <w:sz w:val="26"/>
          <w:szCs w:val="26"/>
        </w:rPr>
        <w:t xml:space="preserve"> </w:t>
      </w:r>
      <w:r w:rsidR="000E0FCF" w:rsidRPr="008A3CB5">
        <w:rPr>
          <w:rFonts w:asciiTheme="minorHAnsi" w:hAnsiTheme="minorHAnsi" w:cs="Calibri"/>
          <w:sz w:val="26"/>
          <w:szCs w:val="26"/>
        </w:rPr>
        <w:t>Decorso il termine indicato non sarà ricevibile alcuna manifestazione d’</w:t>
      </w:r>
      <w:r w:rsidR="008A3CB5">
        <w:rPr>
          <w:rFonts w:asciiTheme="minorHAnsi" w:hAnsiTheme="minorHAnsi" w:cs="Calibri"/>
          <w:sz w:val="26"/>
          <w:szCs w:val="26"/>
        </w:rPr>
        <w:t>interesse</w:t>
      </w:r>
      <w:r w:rsidR="000E0FCF" w:rsidRPr="008A3CB5">
        <w:rPr>
          <w:rFonts w:asciiTheme="minorHAnsi" w:hAnsiTheme="minorHAnsi" w:cs="Calibri"/>
          <w:sz w:val="26"/>
          <w:szCs w:val="26"/>
        </w:rPr>
        <w:t xml:space="preserve">. </w:t>
      </w:r>
    </w:p>
    <w:p w:rsidR="000E0FCF" w:rsidRPr="000E0FCF" w:rsidRDefault="000E0FCF" w:rsidP="009F31F5">
      <w:pPr>
        <w:autoSpaceDE w:val="0"/>
        <w:autoSpaceDN w:val="0"/>
        <w:adjustRightInd w:val="0"/>
        <w:spacing w:after="0" w:line="320" w:lineRule="exact"/>
        <w:jc w:val="both"/>
        <w:rPr>
          <w:rFonts w:ascii="Calibri" w:hAnsi="Calibri" w:cs="Calibri"/>
          <w:sz w:val="26"/>
          <w:szCs w:val="26"/>
        </w:rPr>
      </w:pPr>
      <w:r w:rsidRPr="000E0FCF">
        <w:rPr>
          <w:rFonts w:ascii="Calibri" w:hAnsi="Calibri" w:cs="Calibri"/>
          <w:sz w:val="26"/>
          <w:szCs w:val="26"/>
        </w:rPr>
        <w:t>Il plico</w:t>
      </w:r>
      <w:r w:rsidR="00F7158B">
        <w:rPr>
          <w:rFonts w:ascii="Calibri" w:hAnsi="Calibri" w:cs="Calibri"/>
          <w:sz w:val="26"/>
          <w:szCs w:val="26"/>
        </w:rPr>
        <w:t xml:space="preserve"> cartaceo</w:t>
      </w:r>
      <w:r w:rsidRPr="000E0FCF">
        <w:rPr>
          <w:rFonts w:ascii="Calibri" w:hAnsi="Calibri" w:cs="Calibri"/>
          <w:sz w:val="26"/>
          <w:szCs w:val="26"/>
        </w:rPr>
        <w:t xml:space="preserve"> potrà essere inviato:</w:t>
      </w:r>
    </w:p>
    <w:p w:rsidR="000E0FCF" w:rsidRPr="008A3CB5" w:rsidRDefault="000E0FCF" w:rsidP="008A3CB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60" w:after="0" w:line="320" w:lineRule="exact"/>
        <w:ind w:left="714" w:hanging="357"/>
        <w:contextualSpacing w:val="0"/>
        <w:jc w:val="both"/>
        <w:rPr>
          <w:rFonts w:ascii="Calibri" w:hAnsi="Calibri" w:cs="Calibri"/>
          <w:sz w:val="26"/>
          <w:szCs w:val="26"/>
        </w:rPr>
      </w:pPr>
      <w:r w:rsidRPr="008A3CB5">
        <w:rPr>
          <w:rFonts w:ascii="Calibri" w:hAnsi="Calibri" w:cs="Calibri"/>
          <w:sz w:val="26"/>
          <w:szCs w:val="26"/>
        </w:rPr>
        <w:t>mediante servizio postale, a mezzo di raccomandata con avviso di ricevimento;</w:t>
      </w:r>
    </w:p>
    <w:p w:rsidR="000E0FCF" w:rsidRPr="008A3CB5" w:rsidRDefault="000E0FCF" w:rsidP="008A3CB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60" w:after="0" w:line="320" w:lineRule="exact"/>
        <w:ind w:left="714" w:hanging="357"/>
        <w:contextualSpacing w:val="0"/>
        <w:jc w:val="both"/>
        <w:rPr>
          <w:rFonts w:ascii="Calibri" w:hAnsi="Calibri" w:cs="Calibri"/>
          <w:sz w:val="26"/>
          <w:szCs w:val="26"/>
        </w:rPr>
      </w:pPr>
      <w:r w:rsidRPr="008A3CB5">
        <w:rPr>
          <w:rFonts w:ascii="Calibri" w:hAnsi="Calibri" w:cs="Calibri"/>
          <w:sz w:val="26"/>
          <w:szCs w:val="26"/>
        </w:rPr>
        <w:t>mediante corrieri privati o agenzie di recapito debitamente autorizzati;</w:t>
      </w:r>
    </w:p>
    <w:p w:rsidR="000E0FCF" w:rsidRPr="008A3CB5" w:rsidRDefault="000E0FCF" w:rsidP="008A3CB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60" w:after="0" w:line="320" w:lineRule="exact"/>
        <w:ind w:left="714" w:hanging="357"/>
        <w:contextualSpacing w:val="0"/>
        <w:jc w:val="both"/>
        <w:rPr>
          <w:rFonts w:ascii="Calibri" w:hAnsi="Calibri" w:cs="Calibri"/>
          <w:sz w:val="26"/>
          <w:szCs w:val="26"/>
        </w:rPr>
      </w:pPr>
      <w:r w:rsidRPr="008A3CB5">
        <w:rPr>
          <w:rFonts w:ascii="Calibri" w:hAnsi="Calibri" w:cs="Calibri"/>
          <w:sz w:val="26"/>
          <w:szCs w:val="26"/>
        </w:rPr>
        <w:t>consegnato a mano da un incaricato dell’operatore economico offerente (ai fini della consegna amano dei plichi, si avvisano gli operatori economici che l’Ufficio Protocollo sarà aperto tutti i giorni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Pr="008A3CB5">
        <w:rPr>
          <w:rFonts w:ascii="Calibri" w:hAnsi="Calibri" w:cs="Calibri"/>
          <w:sz w:val="26"/>
          <w:szCs w:val="26"/>
        </w:rPr>
        <w:t>lavorativi escluso il sabato dalle ore 09:00 alle ore 12:00).</w:t>
      </w:r>
    </w:p>
    <w:p w:rsidR="000E0FCF" w:rsidRPr="000E0FCF" w:rsidRDefault="000E0FCF" w:rsidP="008A3CB5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sz w:val="26"/>
          <w:szCs w:val="26"/>
        </w:rPr>
      </w:pPr>
      <w:r w:rsidRPr="000E0FCF">
        <w:rPr>
          <w:rFonts w:ascii="Calibri" w:hAnsi="Calibri" w:cs="Calibri"/>
          <w:sz w:val="26"/>
          <w:szCs w:val="26"/>
        </w:rPr>
        <w:t>Limitatamente a tale ultimo caso verrà rilasciata apposita ricevuta con l’indicazione dell’ora e della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Pr="000E0FCF">
        <w:rPr>
          <w:rFonts w:ascii="Calibri" w:hAnsi="Calibri" w:cs="Calibri"/>
          <w:sz w:val="26"/>
          <w:szCs w:val="26"/>
        </w:rPr>
        <w:t>data di consegna.</w:t>
      </w:r>
    </w:p>
    <w:p w:rsidR="000E0FCF" w:rsidRPr="000E0FCF" w:rsidRDefault="000E0FCF" w:rsidP="008A3CB5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sz w:val="26"/>
          <w:szCs w:val="26"/>
        </w:rPr>
      </w:pPr>
      <w:r w:rsidRPr="000E0FCF">
        <w:rPr>
          <w:rFonts w:ascii="Calibri" w:hAnsi="Calibri" w:cs="Calibri"/>
          <w:sz w:val="26"/>
          <w:szCs w:val="26"/>
        </w:rPr>
        <w:t>Inoltre, lo stesso plico sigillato</w:t>
      </w:r>
      <w:r w:rsidR="00F7158B">
        <w:rPr>
          <w:rFonts w:ascii="Calibri" w:hAnsi="Calibri" w:cs="Calibri"/>
          <w:sz w:val="26"/>
          <w:szCs w:val="26"/>
        </w:rPr>
        <w:t xml:space="preserve"> o la PEC dovranno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Pr="000E0FCF">
        <w:rPr>
          <w:rFonts w:ascii="Calibri" w:hAnsi="Calibri" w:cs="Calibri"/>
          <w:sz w:val="26"/>
          <w:szCs w:val="26"/>
        </w:rPr>
        <w:t>indicare a margine:</w:t>
      </w:r>
    </w:p>
    <w:p w:rsidR="000E0FCF" w:rsidRPr="000E0FCF" w:rsidRDefault="000E0FCF" w:rsidP="008A3CB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60" w:after="0" w:line="320" w:lineRule="exact"/>
        <w:ind w:left="714" w:hanging="357"/>
        <w:contextualSpacing w:val="0"/>
        <w:jc w:val="both"/>
        <w:rPr>
          <w:rFonts w:ascii="Calibri" w:hAnsi="Calibri" w:cs="Calibri"/>
          <w:sz w:val="26"/>
          <w:szCs w:val="26"/>
        </w:rPr>
      </w:pPr>
      <w:r w:rsidRPr="000E0FCF">
        <w:rPr>
          <w:rFonts w:ascii="Calibri" w:hAnsi="Calibri" w:cs="Calibri"/>
          <w:sz w:val="26"/>
          <w:szCs w:val="26"/>
        </w:rPr>
        <w:t>la ragione sociale;</w:t>
      </w:r>
    </w:p>
    <w:p w:rsidR="000E0FCF" w:rsidRPr="000E0FCF" w:rsidRDefault="000E0FCF" w:rsidP="008A3CB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60" w:after="0" w:line="320" w:lineRule="exact"/>
        <w:ind w:left="714" w:hanging="357"/>
        <w:contextualSpacing w:val="0"/>
        <w:jc w:val="both"/>
        <w:rPr>
          <w:rFonts w:ascii="Calibri" w:hAnsi="Calibri" w:cs="Calibri"/>
          <w:sz w:val="26"/>
          <w:szCs w:val="26"/>
        </w:rPr>
      </w:pPr>
      <w:r w:rsidRPr="000E0FCF">
        <w:rPr>
          <w:rFonts w:ascii="Calibri" w:hAnsi="Calibri" w:cs="Calibri"/>
          <w:sz w:val="26"/>
          <w:szCs w:val="26"/>
        </w:rPr>
        <w:t>l’indirizzo, il numero di telefono e di fax.</w:t>
      </w:r>
    </w:p>
    <w:p w:rsidR="00224459" w:rsidRPr="001078A3" w:rsidRDefault="000E0FCF" w:rsidP="001078A3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1078A3">
        <w:rPr>
          <w:rFonts w:ascii="Calibri" w:hAnsi="Calibri" w:cs="Calibri"/>
          <w:sz w:val="26"/>
          <w:szCs w:val="26"/>
        </w:rPr>
        <w:t>Il plico sigillato dovrà contenere</w:t>
      </w:r>
      <w:r w:rsidR="001078A3" w:rsidRPr="001078A3">
        <w:rPr>
          <w:rFonts w:ascii="Calibri" w:hAnsi="Calibri" w:cs="Calibri"/>
          <w:sz w:val="26"/>
          <w:szCs w:val="26"/>
        </w:rPr>
        <w:t xml:space="preserve"> (o alla PEC dovranno essere allegati in </w:t>
      </w:r>
      <w:r w:rsidR="0043467D">
        <w:rPr>
          <w:rFonts w:ascii="Calibri" w:hAnsi="Calibri" w:cs="Calibri"/>
          <w:sz w:val="26"/>
          <w:szCs w:val="26"/>
        </w:rPr>
        <w:t xml:space="preserve">formato </w:t>
      </w:r>
      <w:r w:rsidR="001078A3" w:rsidRPr="001078A3">
        <w:rPr>
          <w:rFonts w:ascii="Calibri" w:hAnsi="Calibri" w:cs="Calibri"/>
          <w:sz w:val="26"/>
          <w:szCs w:val="26"/>
        </w:rPr>
        <w:t>PDF)</w:t>
      </w:r>
      <w:r w:rsidRPr="001078A3">
        <w:rPr>
          <w:rFonts w:ascii="Calibri" w:hAnsi="Calibri" w:cs="Calibri"/>
          <w:sz w:val="26"/>
          <w:szCs w:val="26"/>
        </w:rPr>
        <w:t>, a pena di esclusione dalla procedura di manifestazione</w:t>
      </w:r>
      <w:r w:rsidR="008C1329">
        <w:rPr>
          <w:rFonts w:ascii="Calibri" w:hAnsi="Calibri" w:cs="Calibri"/>
          <w:sz w:val="26"/>
          <w:szCs w:val="26"/>
        </w:rPr>
        <w:t xml:space="preserve"> </w:t>
      </w:r>
      <w:r w:rsidRPr="001078A3">
        <w:rPr>
          <w:rFonts w:ascii="Calibri" w:hAnsi="Calibri" w:cs="Calibri"/>
          <w:sz w:val="26"/>
          <w:szCs w:val="26"/>
        </w:rPr>
        <w:t>d’interesse</w:t>
      </w:r>
      <w:r w:rsidR="00340739">
        <w:rPr>
          <w:rFonts w:ascii="Calibri" w:hAnsi="Calibri" w:cs="Calibri"/>
          <w:sz w:val="26"/>
          <w:szCs w:val="26"/>
        </w:rPr>
        <w:t>,</w:t>
      </w:r>
      <w:r w:rsidR="00224459" w:rsidRPr="001078A3">
        <w:rPr>
          <w:rFonts w:ascii="Calibri" w:hAnsi="Calibri" w:cs="Calibri"/>
          <w:color w:val="000000"/>
          <w:sz w:val="26"/>
          <w:szCs w:val="26"/>
        </w:rPr>
        <w:t>i seguenti documenti:</w:t>
      </w:r>
    </w:p>
    <w:p w:rsidR="008C2D37" w:rsidRDefault="00224459" w:rsidP="001078A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Calibri"/>
          <w:color w:val="000000"/>
          <w:sz w:val="26"/>
          <w:szCs w:val="26"/>
        </w:rPr>
      </w:pPr>
      <w:r w:rsidRPr="001078A3">
        <w:rPr>
          <w:rFonts w:asciiTheme="minorHAnsi" w:hAnsiTheme="minorHAnsi" w:cs="Calibri"/>
          <w:color w:val="000000"/>
          <w:sz w:val="26"/>
          <w:szCs w:val="26"/>
        </w:rPr>
        <w:t>Domanda di partecipazione alla manifestazione d’interesse</w:t>
      </w:r>
      <w:r w:rsidR="008C1329">
        <w:rPr>
          <w:rFonts w:asciiTheme="minorHAnsi" w:hAnsiTheme="minorHAnsi" w:cs="Calibri"/>
          <w:color w:val="000000"/>
          <w:sz w:val="26"/>
          <w:szCs w:val="26"/>
        </w:rPr>
        <w:t xml:space="preserve"> </w:t>
      </w:r>
      <w:r w:rsidR="008C2D37" w:rsidRPr="008C2D37">
        <w:rPr>
          <w:rFonts w:asciiTheme="minorHAnsi" w:hAnsiTheme="minorHAnsi" w:cs="Calibri"/>
          <w:color w:val="000000"/>
          <w:sz w:val="26"/>
          <w:szCs w:val="26"/>
        </w:rPr>
        <w:t xml:space="preserve">redatta secondo il </w:t>
      </w:r>
      <w:r w:rsidR="008C2D37" w:rsidRPr="001078A3">
        <w:rPr>
          <w:rFonts w:asciiTheme="minorHAnsi" w:hAnsiTheme="minorHAnsi" w:cs="Calibri"/>
          <w:b/>
          <w:color w:val="000000"/>
          <w:sz w:val="26"/>
          <w:szCs w:val="26"/>
        </w:rPr>
        <w:t>modello “</w:t>
      </w:r>
      <w:r w:rsidR="008C2D37">
        <w:rPr>
          <w:rFonts w:asciiTheme="minorHAnsi" w:hAnsiTheme="minorHAnsi" w:cs="Calibri"/>
          <w:b/>
          <w:color w:val="000000"/>
          <w:sz w:val="26"/>
          <w:szCs w:val="26"/>
        </w:rPr>
        <w:t>A</w:t>
      </w:r>
      <w:r w:rsidR="008C2D37" w:rsidRPr="001078A3">
        <w:rPr>
          <w:rFonts w:asciiTheme="minorHAnsi" w:hAnsiTheme="minorHAnsi" w:cs="Calibri"/>
          <w:b/>
          <w:color w:val="000000"/>
          <w:sz w:val="26"/>
          <w:szCs w:val="26"/>
        </w:rPr>
        <w:t>”</w:t>
      </w:r>
      <w:r w:rsidR="008C2D37">
        <w:rPr>
          <w:rFonts w:asciiTheme="minorHAnsi" w:hAnsiTheme="minorHAnsi" w:cs="Calibri"/>
          <w:color w:val="000000"/>
          <w:sz w:val="26"/>
          <w:szCs w:val="26"/>
        </w:rPr>
        <w:t>;</w:t>
      </w:r>
    </w:p>
    <w:p w:rsidR="00224459" w:rsidRDefault="008C2D37" w:rsidP="008C2D37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asciiTheme="minorHAnsi" w:hAnsiTheme="minorHAnsi" w:cs="Calibri"/>
          <w:color w:val="000000"/>
          <w:sz w:val="26"/>
          <w:szCs w:val="26"/>
        </w:rPr>
      </w:pPr>
      <w:r>
        <w:rPr>
          <w:rFonts w:asciiTheme="minorHAnsi" w:hAnsiTheme="minorHAnsi" w:cs="Calibri"/>
          <w:color w:val="000000"/>
          <w:sz w:val="26"/>
          <w:szCs w:val="26"/>
        </w:rPr>
        <w:t>A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>utocertificazione del</w:t>
      </w:r>
      <w:r w:rsidR="008C1329">
        <w:rPr>
          <w:rFonts w:asciiTheme="minorHAnsi" w:hAnsiTheme="minorHAnsi" w:cs="Calibri"/>
          <w:color w:val="000000"/>
          <w:sz w:val="26"/>
          <w:szCs w:val="26"/>
        </w:rPr>
        <w:t xml:space="preserve"> 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 xml:space="preserve">possesso dei requisiti di cui all’art. 38 del D. Lgs. n. 163/2006, </w:t>
      </w:r>
      <w:r w:rsidR="00AE4B7D">
        <w:rPr>
          <w:rFonts w:asciiTheme="minorHAnsi" w:hAnsiTheme="minorHAnsi" w:cs="Calibri"/>
          <w:color w:val="000000"/>
          <w:sz w:val="26"/>
          <w:szCs w:val="26"/>
        </w:rPr>
        <w:t>e dei requisiti specifici di cui all’art. 3 del presente Avviso</w:t>
      </w:r>
      <w:r w:rsidR="008C1329">
        <w:rPr>
          <w:rFonts w:asciiTheme="minorHAnsi" w:hAnsiTheme="minorHAnsi" w:cs="Calibri"/>
          <w:color w:val="000000"/>
          <w:sz w:val="26"/>
          <w:szCs w:val="26"/>
        </w:rPr>
        <w:t xml:space="preserve"> 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>resa dal legale</w:t>
      </w:r>
      <w:r w:rsidR="008C1329">
        <w:rPr>
          <w:rFonts w:asciiTheme="minorHAnsi" w:hAnsiTheme="minorHAnsi" w:cs="Calibri"/>
          <w:color w:val="000000"/>
          <w:sz w:val="26"/>
          <w:szCs w:val="26"/>
        </w:rPr>
        <w:t xml:space="preserve"> 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 xml:space="preserve">rappresentante ai sensi del D.P.R. n. 445/2000 e redatta secondo il </w:t>
      </w:r>
      <w:r w:rsidR="00224459" w:rsidRPr="001078A3">
        <w:rPr>
          <w:rFonts w:asciiTheme="minorHAnsi" w:hAnsiTheme="minorHAnsi" w:cs="Calibri"/>
          <w:b/>
          <w:color w:val="000000"/>
          <w:sz w:val="26"/>
          <w:szCs w:val="26"/>
        </w:rPr>
        <w:t>modello “</w:t>
      </w:r>
      <w:r>
        <w:rPr>
          <w:rFonts w:asciiTheme="minorHAnsi" w:hAnsiTheme="minorHAnsi" w:cs="Calibri"/>
          <w:b/>
          <w:color w:val="000000"/>
          <w:sz w:val="26"/>
          <w:szCs w:val="26"/>
        </w:rPr>
        <w:t>B</w:t>
      </w:r>
      <w:r w:rsidR="00224459" w:rsidRPr="001078A3">
        <w:rPr>
          <w:rFonts w:asciiTheme="minorHAnsi" w:hAnsiTheme="minorHAnsi" w:cs="Calibri"/>
          <w:b/>
          <w:color w:val="000000"/>
          <w:sz w:val="26"/>
          <w:szCs w:val="26"/>
        </w:rPr>
        <w:t>”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 xml:space="preserve"> allegato</w:t>
      </w:r>
      <w:r w:rsidR="008C1329">
        <w:rPr>
          <w:rFonts w:asciiTheme="minorHAnsi" w:hAnsiTheme="minorHAnsi" w:cs="Calibri"/>
          <w:color w:val="000000"/>
          <w:sz w:val="26"/>
          <w:szCs w:val="26"/>
        </w:rPr>
        <w:t xml:space="preserve"> </w:t>
      </w:r>
      <w:r w:rsidR="001078A3">
        <w:rPr>
          <w:rFonts w:asciiTheme="minorHAnsi" w:hAnsiTheme="minorHAnsi" w:cs="Calibri"/>
          <w:color w:val="000000"/>
          <w:sz w:val="26"/>
          <w:szCs w:val="26"/>
        </w:rPr>
        <w:t>al</w:t>
      </w:r>
      <w:r w:rsidR="00224459" w:rsidRPr="001078A3">
        <w:rPr>
          <w:rFonts w:asciiTheme="minorHAnsi" w:hAnsiTheme="minorHAnsi" w:cs="Calibri"/>
          <w:color w:val="000000"/>
          <w:sz w:val="26"/>
          <w:szCs w:val="26"/>
        </w:rPr>
        <w:t xml:space="preserve"> presente</w:t>
      </w:r>
      <w:r w:rsidR="001078A3">
        <w:rPr>
          <w:rFonts w:asciiTheme="minorHAnsi" w:hAnsiTheme="minorHAnsi" w:cs="Calibri"/>
          <w:color w:val="000000"/>
          <w:sz w:val="26"/>
          <w:szCs w:val="26"/>
        </w:rPr>
        <w:t xml:space="preserve"> Avviso</w:t>
      </w:r>
      <w:r>
        <w:rPr>
          <w:rFonts w:asciiTheme="minorHAnsi" w:hAnsiTheme="minorHAnsi" w:cs="Calibri"/>
          <w:color w:val="000000"/>
          <w:sz w:val="26"/>
          <w:szCs w:val="26"/>
        </w:rPr>
        <w:t>;</w:t>
      </w:r>
    </w:p>
    <w:p w:rsidR="00AA1E94" w:rsidRPr="001078A3" w:rsidRDefault="00AA1E94" w:rsidP="00742EF8">
      <w:pPr>
        <w:pStyle w:val="Paragrafoelenco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before="120" w:after="0" w:line="320" w:lineRule="exact"/>
        <w:ind w:left="714" w:hanging="357"/>
        <w:contextualSpacing w:val="0"/>
        <w:jc w:val="both"/>
        <w:rPr>
          <w:rFonts w:asciiTheme="minorHAnsi" w:hAnsiTheme="minorHAnsi"/>
          <w:color w:val="000000"/>
          <w:sz w:val="26"/>
          <w:szCs w:val="26"/>
        </w:rPr>
      </w:pPr>
      <w:r>
        <w:rPr>
          <w:rFonts w:asciiTheme="minorHAnsi" w:hAnsiTheme="minorHAnsi"/>
          <w:color w:val="000000"/>
          <w:sz w:val="26"/>
          <w:szCs w:val="26"/>
        </w:rPr>
        <w:t>Copia del documento di identità in corso di validità del legale rappresentante.</w:t>
      </w:r>
    </w:p>
    <w:p w:rsidR="001A17E1" w:rsidRPr="00091F9D" w:rsidRDefault="001A17E1" w:rsidP="00091F9D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sz w:val="26"/>
          <w:szCs w:val="26"/>
        </w:rPr>
      </w:pPr>
      <w:r w:rsidRPr="00091F9D">
        <w:rPr>
          <w:rFonts w:ascii="Calibri" w:hAnsi="Calibri" w:cs="Calibri"/>
          <w:sz w:val="26"/>
          <w:szCs w:val="26"/>
        </w:rPr>
        <w:t xml:space="preserve">Non saranno prese in considerazione </w:t>
      </w:r>
      <w:r w:rsidR="00AA1E94">
        <w:rPr>
          <w:rFonts w:ascii="Calibri" w:hAnsi="Calibri" w:cs="Calibri"/>
          <w:sz w:val="26"/>
          <w:szCs w:val="26"/>
        </w:rPr>
        <w:t xml:space="preserve">le </w:t>
      </w:r>
      <w:r w:rsidRPr="00091F9D">
        <w:rPr>
          <w:rFonts w:ascii="Calibri" w:hAnsi="Calibri" w:cs="Calibri"/>
          <w:sz w:val="26"/>
          <w:szCs w:val="26"/>
        </w:rPr>
        <w:t xml:space="preserve">manifestazioni d’interesse pervenute </w:t>
      </w:r>
      <w:r w:rsidR="00113742">
        <w:rPr>
          <w:rFonts w:ascii="Calibri" w:hAnsi="Calibri" w:cs="Calibri"/>
          <w:sz w:val="26"/>
          <w:szCs w:val="26"/>
        </w:rPr>
        <w:t>s</w:t>
      </w:r>
      <w:r w:rsidRPr="00091F9D">
        <w:rPr>
          <w:rFonts w:ascii="Calibri" w:hAnsi="Calibri" w:cs="Calibri"/>
          <w:sz w:val="26"/>
          <w:szCs w:val="26"/>
        </w:rPr>
        <w:t>uccessivamente al citatotermine</w:t>
      </w:r>
      <w:r w:rsidR="007A288C">
        <w:rPr>
          <w:rFonts w:ascii="Calibri" w:hAnsi="Calibri" w:cs="Calibri"/>
          <w:sz w:val="26"/>
          <w:szCs w:val="26"/>
        </w:rPr>
        <w:t xml:space="preserve"> ovvero</w:t>
      </w:r>
      <w:r w:rsidRPr="00091F9D">
        <w:rPr>
          <w:rFonts w:ascii="Calibri" w:hAnsi="Calibri" w:cs="Calibri"/>
          <w:sz w:val="26"/>
          <w:szCs w:val="26"/>
        </w:rPr>
        <w:t xml:space="preserve"> sprovviste di firme e</w:t>
      </w:r>
      <w:r w:rsidR="0043467D">
        <w:rPr>
          <w:rFonts w:ascii="Calibri" w:hAnsi="Calibri" w:cs="Calibri"/>
          <w:sz w:val="26"/>
          <w:szCs w:val="26"/>
        </w:rPr>
        <w:t>/o</w:t>
      </w:r>
      <w:r w:rsidR="0043467D" w:rsidRPr="00D25591">
        <w:rPr>
          <w:rFonts w:asciiTheme="minorHAnsi" w:hAnsiTheme="minorHAnsi"/>
          <w:b/>
          <w:sz w:val="26"/>
        </w:rPr>
        <w:t>che abbiano presentato documentazione incompleta</w:t>
      </w:r>
      <w:r w:rsidR="007A288C">
        <w:rPr>
          <w:rFonts w:asciiTheme="minorHAnsi" w:hAnsiTheme="minorHAnsi"/>
          <w:b/>
          <w:sz w:val="26"/>
        </w:rPr>
        <w:t>.</w:t>
      </w:r>
    </w:p>
    <w:p w:rsidR="00091F9D" w:rsidRPr="00091F9D" w:rsidRDefault="00091F9D" w:rsidP="00091F9D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 w:rsidRPr="00091F9D">
        <w:rPr>
          <w:rFonts w:asciiTheme="minorHAnsi" w:hAnsiTheme="minorHAnsi"/>
          <w:b/>
          <w:sz w:val="26"/>
        </w:rPr>
        <w:t xml:space="preserve">Art. </w:t>
      </w:r>
      <w:r w:rsidR="000928C7">
        <w:rPr>
          <w:rFonts w:asciiTheme="minorHAnsi" w:hAnsiTheme="minorHAnsi"/>
          <w:b/>
          <w:sz w:val="26"/>
        </w:rPr>
        <w:t>7</w:t>
      </w:r>
      <w:r>
        <w:rPr>
          <w:rFonts w:asciiTheme="minorHAnsi" w:hAnsiTheme="minorHAnsi"/>
          <w:b/>
          <w:sz w:val="26"/>
        </w:rPr>
        <w:t xml:space="preserve">- </w:t>
      </w:r>
      <w:r w:rsidRPr="00091F9D">
        <w:rPr>
          <w:rFonts w:asciiTheme="minorHAnsi" w:hAnsiTheme="minorHAnsi"/>
          <w:b/>
          <w:sz w:val="26"/>
        </w:rPr>
        <w:t>Modalità di verifica delle manifestazioni d’interesse pervenute</w:t>
      </w:r>
    </w:p>
    <w:p w:rsidR="005322EB" w:rsidRPr="006259A2" w:rsidRDefault="009319CF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Il dirigente Responsabile del Procedimento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>procederà alla verifica del</w:t>
      </w:r>
      <w:r w:rsidR="00113742">
        <w:rPr>
          <w:rFonts w:ascii="Calibri" w:hAnsi="Calibri" w:cs="Calibri"/>
          <w:color w:val="000000"/>
          <w:sz w:val="26"/>
          <w:szCs w:val="26"/>
        </w:rPr>
        <w:t>l’idoneo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 xml:space="preserve"> confezionamento del plico</w:t>
      </w:r>
      <w:r w:rsidR="00091F9D" w:rsidRPr="006259A2">
        <w:rPr>
          <w:rFonts w:ascii="Calibri" w:hAnsi="Calibri" w:cs="Calibri"/>
          <w:color w:val="000000"/>
          <w:sz w:val="26"/>
          <w:szCs w:val="26"/>
        </w:rPr>
        <w:t xml:space="preserve"> o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AA1E94">
        <w:rPr>
          <w:rFonts w:ascii="Calibri" w:hAnsi="Calibri" w:cs="Calibri"/>
          <w:color w:val="000000"/>
          <w:sz w:val="26"/>
          <w:szCs w:val="26"/>
        </w:rPr>
        <w:t xml:space="preserve">della </w:t>
      </w:r>
      <w:r w:rsidR="00113742">
        <w:rPr>
          <w:rFonts w:ascii="Calibri" w:hAnsi="Calibri" w:cs="Calibri"/>
          <w:color w:val="000000"/>
          <w:sz w:val="26"/>
          <w:szCs w:val="26"/>
        </w:rPr>
        <w:t>corretta</w:t>
      </w:r>
      <w:r w:rsidR="00091F9D" w:rsidRPr="006259A2">
        <w:rPr>
          <w:rFonts w:ascii="Calibri" w:hAnsi="Calibri" w:cs="Calibri"/>
          <w:color w:val="000000"/>
          <w:sz w:val="26"/>
          <w:szCs w:val="26"/>
        </w:rPr>
        <w:t xml:space="preserve"> trasmissione </w:t>
      </w:r>
      <w:r w:rsidR="00AA1E94">
        <w:rPr>
          <w:rFonts w:ascii="Calibri" w:hAnsi="Calibri" w:cs="Calibri"/>
          <w:color w:val="000000"/>
          <w:sz w:val="26"/>
          <w:szCs w:val="26"/>
        </w:rPr>
        <w:t xml:space="preserve">per il tramite della </w:t>
      </w:r>
      <w:r w:rsidR="00091F9D" w:rsidRPr="006259A2">
        <w:rPr>
          <w:rFonts w:ascii="Calibri" w:hAnsi="Calibri" w:cs="Calibri"/>
          <w:color w:val="000000"/>
          <w:sz w:val="26"/>
          <w:szCs w:val="26"/>
        </w:rPr>
        <w:t>PEC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>,all’apertura della busta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>e all’accertamento dei requisiti di ammissione dei partecipanti, sulla base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>della documentazione presentata.</w:t>
      </w:r>
    </w:p>
    <w:p w:rsidR="005322EB" w:rsidRPr="006259A2" w:rsidRDefault="005322EB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6259A2">
        <w:rPr>
          <w:rFonts w:ascii="Calibri" w:hAnsi="Calibri" w:cs="Calibri"/>
          <w:color w:val="000000"/>
          <w:sz w:val="26"/>
          <w:szCs w:val="26"/>
        </w:rPr>
        <w:t xml:space="preserve">Nel caso di esito negativo della </w:t>
      </w:r>
      <w:r w:rsidR="00AA1E94">
        <w:rPr>
          <w:rFonts w:ascii="Calibri" w:hAnsi="Calibri" w:cs="Calibri"/>
          <w:color w:val="000000"/>
          <w:sz w:val="26"/>
          <w:szCs w:val="26"/>
        </w:rPr>
        <w:t xml:space="preserve">fase di valutazione di ammissibilità, </w:t>
      </w:r>
      <w:r w:rsidR="001C217E">
        <w:rPr>
          <w:rFonts w:ascii="Calibri" w:hAnsi="Calibri" w:cs="Calibri"/>
          <w:color w:val="000000"/>
          <w:sz w:val="26"/>
          <w:szCs w:val="26"/>
        </w:rPr>
        <w:t xml:space="preserve">il Responsabile del Procedimento </w:t>
      </w:r>
      <w:r w:rsidRPr="006259A2">
        <w:rPr>
          <w:rFonts w:ascii="Calibri" w:hAnsi="Calibri" w:cs="Calibri"/>
          <w:color w:val="000000"/>
          <w:sz w:val="26"/>
          <w:szCs w:val="26"/>
        </w:rPr>
        <w:t xml:space="preserve"> procederà </w:t>
      </w:r>
      <w:r w:rsidR="008019EC">
        <w:rPr>
          <w:rFonts w:ascii="Calibri" w:hAnsi="Calibri" w:cs="Calibri"/>
          <w:color w:val="000000"/>
          <w:sz w:val="26"/>
          <w:szCs w:val="26"/>
        </w:rPr>
        <w:t>a dichiarare inammissibili le manifestazioni presentate dai soggetti</w:t>
      </w:r>
      <w:r w:rsidRPr="006259A2">
        <w:rPr>
          <w:rFonts w:ascii="Calibri" w:hAnsi="Calibri" w:cs="Calibri"/>
          <w:color w:val="000000"/>
          <w:sz w:val="26"/>
          <w:szCs w:val="26"/>
        </w:rPr>
        <w:t>.</w:t>
      </w:r>
    </w:p>
    <w:p w:rsidR="005322EB" w:rsidRPr="006259A2" w:rsidRDefault="005322EB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6259A2">
        <w:rPr>
          <w:rFonts w:ascii="Calibri" w:hAnsi="Calibri" w:cs="Calibri"/>
          <w:color w:val="000000"/>
          <w:sz w:val="26"/>
          <w:szCs w:val="26"/>
        </w:rPr>
        <w:t xml:space="preserve">Ai sensi dell’articolo 71 del D.P.R. n. 445/2000, </w:t>
      </w:r>
      <w:r w:rsidR="001C217E">
        <w:rPr>
          <w:rFonts w:ascii="Calibri" w:hAnsi="Calibri" w:cs="Calibri"/>
          <w:color w:val="000000"/>
          <w:sz w:val="26"/>
          <w:szCs w:val="26"/>
        </w:rPr>
        <w:t>il Responsabile del procedimento</w:t>
      </w:r>
      <w:r w:rsidRPr="006259A2">
        <w:rPr>
          <w:rFonts w:ascii="Calibri" w:hAnsi="Calibri" w:cs="Calibri"/>
          <w:color w:val="000000"/>
          <w:sz w:val="26"/>
          <w:szCs w:val="26"/>
        </w:rPr>
        <w:t>, ove lo ritenga opportuno o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 xml:space="preserve">necessario, potrà effettuare controlli circa la veridicità delle </w:t>
      </w:r>
      <w:r w:rsidRPr="006259A2">
        <w:rPr>
          <w:rFonts w:ascii="Calibri" w:hAnsi="Calibri" w:cs="Calibri"/>
          <w:color w:val="000000"/>
          <w:sz w:val="26"/>
          <w:szCs w:val="26"/>
        </w:rPr>
        <w:lastRenderedPageBreak/>
        <w:t>dichiarazioni attestanti il possesso dei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requisiti generali previsti dall’art. 38 del d.lgs. n. 163/2006 e s.m.i.</w:t>
      </w:r>
      <w:r w:rsidR="004E098C">
        <w:rPr>
          <w:rFonts w:ascii="Calibri" w:hAnsi="Calibri" w:cs="Calibri"/>
          <w:color w:val="000000"/>
          <w:sz w:val="26"/>
          <w:szCs w:val="26"/>
        </w:rPr>
        <w:t xml:space="preserve"> e di quelli specifici di cui all’art. 3 del presente </w:t>
      </w:r>
      <w:r w:rsidR="0043467D">
        <w:rPr>
          <w:rFonts w:ascii="Calibri" w:hAnsi="Calibri" w:cs="Calibri"/>
          <w:color w:val="000000"/>
          <w:sz w:val="26"/>
          <w:szCs w:val="26"/>
        </w:rPr>
        <w:t>Avviso</w:t>
      </w:r>
      <w:r w:rsidRPr="006259A2">
        <w:rPr>
          <w:rFonts w:ascii="Calibri" w:hAnsi="Calibri" w:cs="Calibri"/>
          <w:color w:val="000000"/>
          <w:sz w:val="26"/>
          <w:szCs w:val="26"/>
        </w:rPr>
        <w:t>, anche in un momento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successivo alla conclusione della seduta.</w:t>
      </w:r>
    </w:p>
    <w:p w:rsidR="005322EB" w:rsidRPr="006259A2" w:rsidRDefault="005322EB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6259A2">
        <w:rPr>
          <w:rFonts w:ascii="Calibri" w:hAnsi="Calibri" w:cs="Calibri"/>
          <w:color w:val="000000"/>
          <w:sz w:val="26"/>
          <w:szCs w:val="26"/>
        </w:rPr>
        <w:t>La seduta sarà pubblica, ma soltanto i titolari o i rappresentanti legali degli operatori economici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partecipanti, o persone munite di procura speciale da consegnare in originale al commissario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verbalizzante, avranno diritto di parola e di chiedere che le loro dichiarazioni siano inserite a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verbale.</w:t>
      </w:r>
    </w:p>
    <w:p w:rsidR="005322EB" w:rsidRPr="006259A2" w:rsidRDefault="005322EB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6259A2">
        <w:rPr>
          <w:rFonts w:ascii="Calibri" w:hAnsi="Calibri" w:cs="Calibri"/>
          <w:color w:val="000000"/>
          <w:sz w:val="26"/>
          <w:szCs w:val="26"/>
        </w:rPr>
        <w:t>In ogni caso è fatto obbligo a coloro che si presentino per assistere alla seduta, di esibire un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6259A2">
        <w:rPr>
          <w:rFonts w:ascii="Calibri" w:hAnsi="Calibri" w:cs="Calibri"/>
          <w:color w:val="000000"/>
          <w:sz w:val="26"/>
          <w:szCs w:val="26"/>
        </w:rPr>
        <w:t>documento d’identità in corso di validità e farlo registrare al segretario verbalizzante.</w:t>
      </w:r>
    </w:p>
    <w:p w:rsidR="005322EB" w:rsidRPr="006259A2" w:rsidRDefault="004E098C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 xml:space="preserve">L’esito delle verifiche di ammissibilità degli operatori economici 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 xml:space="preserve">verrà pubblicato </w:t>
      </w:r>
      <w:r w:rsidR="001C217E">
        <w:rPr>
          <w:rFonts w:ascii="Calibri" w:hAnsi="Calibri" w:cs="Calibri"/>
          <w:color w:val="000000"/>
          <w:sz w:val="26"/>
          <w:szCs w:val="26"/>
        </w:rPr>
        <w:t xml:space="preserve">sul sito </w:t>
      </w:r>
      <w:r w:rsidR="0043467D">
        <w:rPr>
          <w:rFonts w:ascii="Calibri" w:hAnsi="Calibri" w:cs="Calibri"/>
          <w:color w:val="000000"/>
          <w:sz w:val="26"/>
          <w:szCs w:val="26"/>
        </w:rPr>
        <w:t>“</w:t>
      </w:r>
      <w:r w:rsidR="001C217E">
        <w:rPr>
          <w:rFonts w:ascii="Calibri" w:hAnsi="Calibri" w:cs="Calibri"/>
          <w:color w:val="000000"/>
          <w:sz w:val="26"/>
          <w:szCs w:val="26"/>
        </w:rPr>
        <w:t>Empulia</w:t>
      </w:r>
      <w:r w:rsidR="0043467D">
        <w:rPr>
          <w:rFonts w:ascii="Calibri" w:hAnsi="Calibri" w:cs="Calibri"/>
          <w:color w:val="000000"/>
          <w:sz w:val="26"/>
          <w:szCs w:val="26"/>
        </w:rPr>
        <w:t>” (www.empulia.it)</w:t>
      </w:r>
      <w:r w:rsidR="005322EB" w:rsidRPr="006259A2">
        <w:rPr>
          <w:rFonts w:ascii="Calibri" w:hAnsi="Calibri" w:cs="Calibri"/>
          <w:color w:val="000000"/>
          <w:sz w:val="26"/>
          <w:szCs w:val="26"/>
        </w:rPr>
        <w:t>.</w:t>
      </w:r>
    </w:p>
    <w:p w:rsidR="00A7426E" w:rsidRPr="006259A2" w:rsidRDefault="005322EB" w:rsidP="006259A2">
      <w:pPr>
        <w:autoSpaceDE w:val="0"/>
        <w:autoSpaceDN w:val="0"/>
        <w:adjustRightInd w:val="0"/>
        <w:spacing w:before="120" w:after="0" w:line="320" w:lineRule="exact"/>
        <w:jc w:val="both"/>
        <w:rPr>
          <w:b/>
          <w:bCs/>
          <w:color w:val="000000"/>
          <w:sz w:val="26"/>
          <w:szCs w:val="26"/>
        </w:rPr>
      </w:pPr>
      <w:r w:rsidRPr="006259A2">
        <w:rPr>
          <w:rFonts w:ascii="Calibri" w:hAnsi="Calibri" w:cs="Calibri"/>
          <w:color w:val="000000"/>
          <w:sz w:val="26"/>
          <w:szCs w:val="26"/>
        </w:rPr>
        <w:t xml:space="preserve">Successivamente </w:t>
      </w:r>
      <w:r w:rsidR="001C217E">
        <w:rPr>
          <w:rFonts w:ascii="Calibri" w:hAnsi="Calibri" w:cs="Calibri"/>
          <w:color w:val="000000"/>
          <w:sz w:val="26"/>
          <w:szCs w:val="26"/>
        </w:rPr>
        <w:t>il Responsabile del Procedimento</w:t>
      </w:r>
      <w:r w:rsidRPr="006259A2">
        <w:rPr>
          <w:rFonts w:ascii="Calibri" w:hAnsi="Calibri" w:cs="Calibri"/>
          <w:color w:val="000000"/>
          <w:sz w:val="26"/>
          <w:szCs w:val="26"/>
        </w:rPr>
        <w:t xml:space="preserve"> deciderà in merito all’avvio della gara nel rispetto del disposto di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c</w:t>
      </w:r>
      <w:r w:rsidRPr="006259A2">
        <w:rPr>
          <w:rFonts w:ascii="Calibri" w:hAnsi="Calibri" w:cs="Calibri"/>
          <w:color w:val="000000"/>
          <w:sz w:val="26"/>
          <w:szCs w:val="26"/>
        </w:rPr>
        <w:t>ui all’art. 125 del D. Lgs. 163/2006.</w:t>
      </w:r>
    </w:p>
    <w:p w:rsidR="00EB3D01" w:rsidRPr="00EB3D01" w:rsidRDefault="00EB3D01" w:rsidP="00EB3D01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 w:rsidRPr="00EB3D01">
        <w:rPr>
          <w:rFonts w:asciiTheme="minorHAnsi" w:hAnsiTheme="minorHAnsi"/>
          <w:b/>
          <w:sz w:val="26"/>
        </w:rPr>
        <w:t>Art. 10 Altre informazioni</w:t>
      </w:r>
    </w:p>
    <w:p w:rsidR="00E31A2E" w:rsidRPr="00FD0085" w:rsidRDefault="00EB3D01" w:rsidP="00FD0085">
      <w:pPr>
        <w:autoSpaceDE w:val="0"/>
        <w:autoSpaceDN w:val="0"/>
        <w:adjustRightInd w:val="0"/>
        <w:spacing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FD0085">
        <w:rPr>
          <w:rFonts w:ascii="Calibri" w:hAnsi="Calibri" w:cs="Calibri"/>
          <w:color w:val="000000"/>
          <w:sz w:val="26"/>
          <w:szCs w:val="26"/>
        </w:rPr>
        <w:t xml:space="preserve">Tutte le ulteriori informazioni ed eventuali quesiti potranno essere posti 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entro e non oltre </w:t>
      </w:r>
      <w:r w:rsidR="00E31A2E">
        <w:rPr>
          <w:rFonts w:ascii="Calibri" w:hAnsi="Calibri" w:cs="Calibri"/>
          <w:color w:val="000000"/>
          <w:sz w:val="26"/>
          <w:szCs w:val="26"/>
        </w:rPr>
        <w:t>le ore 12:00 del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 giorn</w:t>
      </w:r>
      <w:r w:rsidR="00E31A2E">
        <w:rPr>
          <w:rFonts w:ascii="Calibri" w:hAnsi="Calibri" w:cs="Calibri"/>
          <w:color w:val="000000"/>
          <w:sz w:val="26"/>
          <w:szCs w:val="26"/>
        </w:rPr>
        <w:t>o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 precedent</w:t>
      </w:r>
      <w:r w:rsidR="00E31A2E">
        <w:rPr>
          <w:rFonts w:ascii="Calibri" w:hAnsi="Calibri" w:cs="Calibri"/>
          <w:color w:val="000000"/>
          <w:sz w:val="26"/>
          <w:szCs w:val="26"/>
        </w:rPr>
        <w:t>e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 la scadenza dell’avviso</w:t>
      </w:r>
      <w:r w:rsidR="00FD0085">
        <w:rPr>
          <w:rFonts w:ascii="Calibri" w:hAnsi="Calibri" w:cs="Calibri"/>
          <w:color w:val="000000"/>
          <w:sz w:val="26"/>
          <w:szCs w:val="26"/>
        </w:rPr>
        <w:t>,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 esclusivamente a mezzo posta elettronica</w:t>
      </w:r>
      <w:r w:rsidR="00FD0085">
        <w:rPr>
          <w:rFonts w:ascii="Calibri" w:hAnsi="Calibri" w:cs="Calibri"/>
          <w:color w:val="000000"/>
          <w:sz w:val="26"/>
          <w:szCs w:val="26"/>
        </w:rPr>
        <w:t>,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all’indirizzo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hyperlink r:id="rId11" w:history="1">
        <w:r w:rsidR="00FD0085" w:rsidRPr="00FD0085">
          <w:rPr>
            <w:rStyle w:val="Collegamentoipertestuale"/>
            <w:rFonts w:ascii="Calibri" w:hAnsi="Calibri" w:cs="Calibri"/>
            <w:sz w:val="26"/>
            <w:szCs w:val="26"/>
          </w:rPr>
          <w:t>mp.bruno@regione.puglia.it</w:t>
        </w:r>
      </w:hyperlink>
      <w:r w:rsidRPr="00FD0085">
        <w:rPr>
          <w:rFonts w:ascii="Calibri" w:hAnsi="Calibri" w:cs="Calibri"/>
          <w:color w:val="000000"/>
          <w:sz w:val="26"/>
          <w:szCs w:val="26"/>
        </w:rPr>
        <w:t>, indicando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espressamente la procedura a cui si fa</w:t>
      </w:r>
      <w:r w:rsidR="00FD0085" w:rsidRPr="00FD0085">
        <w:rPr>
          <w:rFonts w:ascii="Calibri" w:hAnsi="Calibri" w:cs="Calibri"/>
          <w:color w:val="000000"/>
          <w:sz w:val="26"/>
          <w:szCs w:val="26"/>
        </w:rPr>
        <w:t xml:space="preserve"> riferimento.</w:t>
      </w:r>
    </w:p>
    <w:p w:rsidR="00EB3D01" w:rsidRDefault="00EB3D01" w:rsidP="00FD0085">
      <w:pPr>
        <w:autoSpaceDE w:val="0"/>
        <w:autoSpaceDN w:val="0"/>
        <w:adjustRightInd w:val="0"/>
        <w:spacing w:before="120"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FD0085">
        <w:rPr>
          <w:rFonts w:ascii="Calibri" w:hAnsi="Calibri" w:cs="Calibri"/>
          <w:color w:val="000000"/>
          <w:sz w:val="26"/>
          <w:szCs w:val="26"/>
        </w:rPr>
        <w:t xml:space="preserve">Ai sensi e per gli effetti di quanto disposto dal </w:t>
      </w:r>
      <w:r w:rsidR="00374E8F">
        <w:rPr>
          <w:rFonts w:ascii="Calibri" w:hAnsi="Calibri" w:cs="Calibri"/>
          <w:color w:val="000000"/>
          <w:sz w:val="26"/>
          <w:szCs w:val="26"/>
        </w:rPr>
        <w:t>D</w:t>
      </w:r>
      <w:r w:rsidRPr="00FD0085">
        <w:rPr>
          <w:rFonts w:ascii="Calibri" w:hAnsi="Calibri" w:cs="Calibri"/>
          <w:color w:val="000000"/>
          <w:sz w:val="26"/>
          <w:szCs w:val="26"/>
        </w:rPr>
        <w:t>.lgs. n. 196/2003, si informa che i dati raccolti nel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corso dell’espletamento della presente procedura saranno trattati unicamente per le finalità ad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essa connesse e per i fini previsti dalla normativa di settore, dalla normativa in materia di</w:t>
      </w:r>
      <w:r w:rsidR="008C1329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semplificazione amministrativa ovvero in caso di richiesta di accesso agli atti o di ricorso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FD0085">
        <w:rPr>
          <w:rFonts w:ascii="Calibri" w:hAnsi="Calibri" w:cs="Calibri"/>
          <w:color w:val="000000"/>
          <w:sz w:val="26"/>
          <w:szCs w:val="26"/>
        </w:rPr>
        <w:t>all’autorità giudiziaria.</w:t>
      </w:r>
    </w:p>
    <w:p w:rsidR="00EB3D01" w:rsidRPr="00FD0085" w:rsidRDefault="00EB3D01" w:rsidP="00FD0085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 w:rsidRPr="00FD0085">
        <w:rPr>
          <w:rFonts w:asciiTheme="minorHAnsi" w:hAnsiTheme="minorHAnsi"/>
          <w:b/>
          <w:sz w:val="26"/>
        </w:rPr>
        <w:t>Art. 11 Responsabile del Procedimento</w:t>
      </w:r>
    </w:p>
    <w:p w:rsidR="00FD0085" w:rsidRDefault="00FD0085" w:rsidP="00FD0085">
      <w:pPr>
        <w:autoSpaceDE w:val="0"/>
        <w:autoSpaceDN w:val="0"/>
        <w:adjustRightInd w:val="0"/>
        <w:spacing w:after="0" w:line="320" w:lineRule="exact"/>
        <w:jc w:val="both"/>
        <w:rPr>
          <w:rFonts w:ascii="Calibri" w:hAnsi="Calibri" w:cs="Calibri"/>
          <w:color w:val="000000"/>
          <w:sz w:val="26"/>
          <w:szCs w:val="26"/>
        </w:rPr>
      </w:pPr>
      <w:r w:rsidRPr="00FD0085">
        <w:rPr>
          <w:rFonts w:ascii="Calibri" w:hAnsi="Calibri" w:cs="Calibri"/>
          <w:color w:val="000000"/>
          <w:sz w:val="26"/>
          <w:szCs w:val="26"/>
        </w:rPr>
        <w:t xml:space="preserve">Ai sensi della legge n. 241/90, il Responsabile del Procedimento del presente </w:t>
      </w:r>
      <w:r w:rsidR="00D932B6">
        <w:rPr>
          <w:rFonts w:ascii="Calibri" w:hAnsi="Calibri" w:cs="Calibri"/>
          <w:color w:val="000000"/>
          <w:sz w:val="26"/>
          <w:szCs w:val="26"/>
        </w:rPr>
        <w:t>A</w:t>
      </w:r>
      <w:r w:rsidR="00D932B6" w:rsidRPr="00FD0085">
        <w:rPr>
          <w:rFonts w:ascii="Calibri" w:hAnsi="Calibri" w:cs="Calibri"/>
          <w:color w:val="000000"/>
          <w:sz w:val="26"/>
          <w:szCs w:val="26"/>
        </w:rPr>
        <w:t xml:space="preserve">vviso </w:t>
      </w:r>
      <w:r w:rsidRPr="00FD0085">
        <w:rPr>
          <w:rFonts w:ascii="Calibri" w:hAnsi="Calibri" w:cs="Calibri"/>
          <w:color w:val="000000"/>
          <w:sz w:val="26"/>
          <w:szCs w:val="26"/>
        </w:rPr>
        <w:t>è il dott. Mauro Paolo Bruno, dirigente dell’Ufficio Beni Architettonici ed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D86A29">
        <w:rPr>
          <w:rFonts w:ascii="Calibri" w:hAnsi="Calibri" w:cs="Calibri"/>
          <w:color w:val="000000"/>
          <w:sz w:val="26"/>
          <w:szCs w:val="26"/>
        </w:rPr>
        <w:t xml:space="preserve">Archeologici- tel. 080.5406500, e-mail: </w:t>
      </w:r>
      <w:hyperlink r:id="rId12" w:history="1">
        <w:r w:rsidR="00D86A29" w:rsidRPr="00FD0085">
          <w:rPr>
            <w:rStyle w:val="Collegamentoipertestuale"/>
            <w:rFonts w:ascii="Calibri" w:hAnsi="Calibri" w:cs="Calibri"/>
            <w:sz w:val="26"/>
            <w:szCs w:val="26"/>
          </w:rPr>
          <w:t>mp.bruno@regione.puglia.it</w:t>
        </w:r>
      </w:hyperlink>
      <w:r w:rsidR="00D86A29">
        <w:rPr>
          <w:rFonts w:ascii="Calibri" w:hAnsi="Calibri" w:cs="Calibri"/>
          <w:color w:val="000000"/>
          <w:sz w:val="26"/>
          <w:szCs w:val="26"/>
        </w:rPr>
        <w:t>.</w:t>
      </w:r>
    </w:p>
    <w:p w:rsidR="00DF5D4C" w:rsidRPr="00DF5D4C" w:rsidRDefault="00DF5D4C">
      <w:pPr>
        <w:autoSpaceDE w:val="0"/>
        <w:autoSpaceDN w:val="0"/>
        <w:adjustRightInd w:val="0"/>
        <w:spacing w:before="240" w:after="120" w:line="320" w:lineRule="exact"/>
        <w:jc w:val="center"/>
        <w:rPr>
          <w:rFonts w:asciiTheme="minorHAnsi" w:hAnsiTheme="minorHAnsi"/>
          <w:b/>
          <w:sz w:val="26"/>
        </w:rPr>
      </w:pPr>
      <w:r w:rsidRPr="00DF5D4C">
        <w:rPr>
          <w:rFonts w:asciiTheme="minorHAnsi" w:hAnsiTheme="minorHAnsi"/>
          <w:b/>
          <w:sz w:val="26"/>
        </w:rPr>
        <w:t>Art. 12 Foro competente</w:t>
      </w:r>
    </w:p>
    <w:p w:rsidR="00DF5D4C" w:rsidRDefault="00DF5D4C" w:rsidP="00742E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6"/>
          <w:szCs w:val="26"/>
        </w:rPr>
      </w:pPr>
      <w:r w:rsidRPr="00DF5D4C">
        <w:rPr>
          <w:rFonts w:ascii="Calibri" w:hAnsi="Calibri" w:cs="Calibri"/>
          <w:color w:val="000000"/>
          <w:sz w:val="26"/>
          <w:szCs w:val="26"/>
        </w:rPr>
        <w:t>Per ogni controversia inerente alla fase della manifestazione d’interesse sarà competente in via</w:t>
      </w:r>
      <w:r w:rsidR="006D0493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DF5D4C">
        <w:rPr>
          <w:rFonts w:ascii="Calibri" w:hAnsi="Calibri" w:cs="Calibri"/>
          <w:color w:val="000000"/>
          <w:sz w:val="26"/>
          <w:szCs w:val="26"/>
        </w:rPr>
        <w:t xml:space="preserve">esclusiva il foro di </w:t>
      </w:r>
      <w:r>
        <w:rPr>
          <w:rFonts w:ascii="Calibri" w:hAnsi="Calibri" w:cs="Calibri"/>
          <w:color w:val="000000"/>
          <w:sz w:val="26"/>
          <w:szCs w:val="26"/>
        </w:rPr>
        <w:t>Bari</w:t>
      </w:r>
      <w:r w:rsidRPr="00DF5D4C">
        <w:rPr>
          <w:rFonts w:ascii="Calibri" w:hAnsi="Calibri" w:cs="Calibri"/>
          <w:color w:val="000000"/>
          <w:sz w:val="26"/>
          <w:szCs w:val="26"/>
        </w:rPr>
        <w:t>.</w:t>
      </w:r>
    </w:p>
    <w:p w:rsidR="007A288C" w:rsidRPr="00FD0085" w:rsidRDefault="007A288C" w:rsidP="00742E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6"/>
          <w:szCs w:val="26"/>
        </w:rPr>
      </w:pPr>
    </w:p>
    <w:sectPr w:rsidR="007A288C" w:rsidRPr="00FD0085" w:rsidSect="00187663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71C" w:rsidRDefault="004A471C" w:rsidP="00D86A29">
      <w:pPr>
        <w:spacing w:after="0" w:line="240" w:lineRule="auto"/>
      </w:pPr>
      <w:r>
        <w:separator/>
      </w:r>
    </w:p>
  </w:endnote>
  <w:endnote w:type="continuationSeparator" w:id="0">
    <w:p w:rsidR="004A471C" w:rsidRDefault="004A471C" w:rsidP="00D86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471020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3156A1" w:rsidRPr="00742EF8" w:rsidRDefault="00C63FAC">
        <w:pPr>
          <w:pStyle w:val="Pidipagina"/>
          <w:jc w:val="center"/>
          <w:rPr>
            <w:rFonts w:asciiTheme="minorHAnsi" w:hAnsiTheme="minorHAnsi"/>
          </w:rPr>
        </w:pPr>
        <w:r w:rsidRPr="00742EF8">
          <w:rPr>
            <w:rFonts w:asciiTheme="minorHAnsi" w:hAnsiTheme="minorHAnsi"/>
          </w:rPr>
          <w:fldChar w:fldCharType="begin"/>
        </w:r>
        <w:r w:rsidR="003156A1" w:rsidRPr="00742EF8">
          <w:rPr>
            <w:rFonts w:asciiTheme="minorHAnsi" w:hAnsiTheme="minorHAnsi"/>
          </w:rPr>
          <w:instrText>PAGE   \* MERGEFORMAT</w:instrText>
        </w:r>
        <w:r w:rsidRPr="00742EF8">
          <w:rPr>
            <w:rFonts w:asciiTheme="minorHAnsi" w:hAnsiTheme="minorHAnsi"/>
          </w:rPr>
          <w:fldChar w:fldCharType="separate"/>
        </w:r>
        <w:r w:rsidR="00696F23">
          <w:rPr>
            <w:rFonts w:asciiTheme="minorHAnsi" w:hAnsiTheme="minorHAnsi"/>
            <w:noProof/>
          </w:rPr>
          <w:t>1</w:t>
        </w:r>
        <w:r w:rsidRPr="00742EF8">
          <w:rPr>
            <w:rFonts w:asciiTheme="minorHAnsi" w:hAnsiTheme="minorHAnsi"/>
          </w:rPr>
          <w:fldChar w:fldCharType="end"/>
        </w:r>
      </w:p>
    </w:sdtContent>
  </w:sdt>
  <w:p w:rsidR="00D86A29" w:rsidRDefault="00D86A2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71C" w:rsidRDefault="004A471C" w:rsidP="00D86A29">
      <w:pPr>
        <w:spacing w:after="0" w:line="240" w:lineRule="auto"/>
      </w:pPr>
      <w:r>
        <w:separator/>
      </w:r>
    </w:p>
  </w:footnote>
  <w:footnote w:type="continuationSeparator" w:id="0">
    <w:p w:rsidR="004A471C" w:rsidRDefault="004A471C" w:rsidP="00D86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F24"/>
    <w:multiLevelType w:val="hybridMultilevel"/>
    <w:tmpl w:val="9EFEF662"/>
    <w:lvl w:ilvl="0" w:tplc="4CB66308">
      <w:start w:val="1"/>
      <w:numFmt w:val="bullet"/>
      <w:lvlText w:val=""/>
      <w:lvlJc w:val="left"/>
      <w:pPr>
        <w:ind w:left="-7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>
    <w:nsid w:val="0F782BB1"/>
    <w:multiLevelType w:val="hybridMultilevel"/>
    <w:tmpl w:val="9B547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87FE5"/>
    <w:multiLevelType w:val="hybridMultilevel"/>
    <w:tmpl w:val="9F366B9C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701C0"/>
    <w:multiLevelType w:val="hybridMultilevel"/>
    <w:tmpl w:val="C26E8608"/>
    <w:lvl w:ilvl="0" w:tplc="26D2B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E0B1C"/>
    <w:multiLevelType w:val="hybridMultilevel"/>
    <w:tmpl w:val="114843D6"/>
    <w:lvl w:ilvl="0" w:tplc="948C4010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A595A"/>
    <w:multiLevelType w:val="hybridMultilevel"/>
    <w:tmpl w:val="1848D48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1A4DBA"/>
    <w:multiLevelType w:val="hybridMultilevel"/>
    <w:tmpl w:val="32B6D78E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9A7EA1"/>
    <w:multiLevelType w:val="hybridMultilevel"/>
    <w:tmpl w:val="2A14862E"/>
    <w:lvl w:ilvl="0" w:tplc="77349C22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68731F"/>
    <w:multiLevelType w:val="hybridMultilevel"/>
    <w:tmpl w:val="58D0A036"/>
    <w:lvl w:ilvl="0" w:tplc="BE38E9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56E30"/>
    <w:multiLevelType w:val="hybridMultilevel"/>
    <w:tmpl w:val="E3560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87DA2"/>
    <w:multiLevelType w:val="hybridMultilevel"/>
    <w:tmpl w:val="E918F23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B723FDD"/>
    <w:multiLevelType w:val="hybridMultilevel"/>
    <w:tmpl w:val="98404CE4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1D0DCB"/>
    <w:multiLevelType w:val="hybridMultilevel"/>
    <w:tmpl w:val="94E82B44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8C2529"/>
    <w:multiLevelType w:val="hybridMultilevel"/>
    <w:tmpl w:val="88B4C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6A5603"/>
    <w:multiLevelType w:val="hybridMultilevel"/>
    <w:tmpl w:val="0F2A3758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3D6C29"/>
    <w:multiLevelType w:val="hybridMultilevel"/>
    <w:tmpl w:val="FD00976A"/>
    <w:lvl w:ilvl="0" w:tplc="0CCC4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29507E"/>
    <w:multiLevelType w:val="hybridMultilevel"/>
    <w:tmpl w:val="6E7865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753594"/>
    <w:multiLevelType w:val="hybridMultilevel"/>
    <w:tmpl w:val="4FA4AF40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37B01"/>
    <w:multiLevelType w:val="hybridMultilevel"/>
    <w:tmpl w:val="E202069A"/>
    <w:lvl w:ilvl="0" w:tplc="7C88F16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9E1E94"/>
    <w:multiLevelType w:val="hybridMultilevel"/>
    <w:tmpl w:val="6C5EBE82"/>
    <w:lvl w:ilvl="0" w:tplc="170437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4E1685"/>
    <w:multiLevelType w:val="hybridMultilevel"/>
    <w:tmpl w:val="2C9821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ED0193"/>
    <w:multiLevelType w:val="hybridMultilevel"/>
    <w:tmpl w:val="0D1C2D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4"/>
  </w:num>
  <w:num w:numId="4">
    <w:abstractNumId w:val="2"/>
  </w:num>
  <w:num w:numId="5">
    <w:abstractNumId w:val="19"/>
  </w:num>
  <w:num w:numId="6">
    <w:abstractNumId w:val="17"/>
  </w:num>
  <w:num w:numId="7">
    <w:abstractNumId w:val="18"/>
  </w:num>
  <w:num w:numId="8">
    <w:abstractNumId w:val="11"/>
  </w:num>
  <w:num w:numId="9">
    <w:abstractNumId w:val="7"/>
  </w:num>
  <w:num w:numId="10">
    <w:abstractNumId w:val="8"/>
  </w:num>
  <w:num w:numId="11">
    <w:abstractNumId w:val="15"/>
  </w:num>
  <w:num w:numId="12">
    <w:abstractNumId w:val="0"/>
  </w:num>
  <w:num w:numId="13">
    <w:abstractNumId w:val="12"/>
  </w:num>
  <w:num w:numId="14">
    <w:abstractNumId w:val="20"/>
  </w:num>
  <w:num w:numId="15">
    <w:abstractNumId w:val="6"/>
  </w:num>
  <w:num w:numId="16">
    <w:abstractNumId w:val="9"/>
  </w:num>
  <w:num w:numId="17">
    <w:abstractNumId w:val="21"/>
  </w:num>
  <w:num w:numId="18">
    <w:abstractNumId w:val="13"/>
  </w:num>
  <w:num w:numId="19">
    <w:abstractNumId w:val="10"/>
  </w:num>
  <w:num w:numId="20">
    <w:abstractNumId w:val="5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E1"/>
    <w:rsid w:val="00013ECE"/>
    <w:rsid w:val="00022487"/>
    <w:rsid w:val="00060C4E"/>
    <w:rsid w:val="000741A2"/>
    <w:rsid w:val="00090604"/>
    <w:rsid w:val="00091F9D"/>
    <w:rsid w:val="000928C7"/>
    <w:rsid w:val="000A10C2"/>
    <w:rsid w:val="000B4B16"/>
    <w:rsid w:val="000D69B9"/>
    <w:rsid w:val="000E0FCF"/>
    <w:rsid w:val="000F247C"/>
    <w:rsid w:val="00100623"/>
    <w:rsid w:val="001078A3"/>
    <w:rsid w:val="00113742"/>
    <w:rsid w:val="00136E24"/>
    <w:rsid w:val="00150EDC"/>
    <w:rsid w:val="00187663"/>
    <w:rsid w:val="001A17E1"/>
    <w:rsid w:val="001A47D4"/>
    <w:rsid w:val="001A703E"/>
    <w:rsid w:val="001B2A98"/>
    <w:rsid w:val="001C0836"/>
    <w:rsid w:val="001C217E"/>
    <w:rsid w:val="001C681D"/>
    <w:rsid w:val="00221219"/>
    <w:rsid w:val="002241BC"/>
    <w:rsid w:val="00224459"/>
    <w:rsid w:val="002850AA"/>
    <w:rsid w:val="002870D8"/>
    <w:rsid w:val="002B175D"/>
    <w:rsid w:val="003156A1"/>
    <w:rsid w:val="00340739"/>
    <w:rsid w:val="00340D1F"/>
    <w:rsid w:val="003448FC"/>
    <w:rsid w:val="003713CC"/>
    <w:rsid w:val="00374BB5"/>
    <w:rsid w:val="00374E8F"/>
    <w:rsid w:val="003827B3"/>
    <w:rsid w:val="0038507B"/>
    <w:rsid w:val="0039029E"/>
    <w:rsid w:val="003A7EBF"/>
    <w:rsid w:val="0043467D"/>
    <w:rsid w:val="0047302A"/>
    <w:rsid w:val="00482730"/>
    <w:rsid w:val="0048789D"/>
    <w:rsid w:val="0049049A"/>
    <w:rsid w:val="00490D4E"/>
    <w:rsid w:val="004A471C"/>
    <w:rsid w:val="004A5DF3"/>
    <w:rsid w:val="004C1841"/>
    <w:rsid w:val="004E03D4"/>
    <w:rsid w:val="004E098C"/>
    <w:rsid w:val="00501DC5"/>
    <w:rsid w:val="005322EB"/>
    <w:rsid w:val="0056087B"/>
    <w:rsid w:val="00565200"/>
    <w:rsid w:val="0058433A"/>
    <w:rsid w:val="005C703B"/>
    <w:rsid w:val="005E3652"/>
    <w:rsid w:val="005E38FD"/>
    <w:rsid w:val="00624189"/>
    <w:rsid w:val="006259A2"/>
    <w:rsid w:val="00632761"/>
    <w:rsid w:val="00632A95"/>
    <w:rsid w:val="00635D6A"/>
    <w:rsid w:val="006378DB"/>
    <w:rsid w:val="00676078"/>
    <w:rsid w:val="00696F23"/>
    <w:rsid w:val="006971B0"/>
    <w:rsid w:val="006B276E"/>
    <w:rsid w:val="006C786F"/>
    <w:rsid w:val="006D0493"/>
    <w:rsid w:val="0070225E"/>
    <w:rsid w:val="00711EFB"/>
    <w:rsid w:val="00712E09"/>
    <w:rsid w:val="00720250"/>
    <w:rsid w:val="00742EF8"/>
    <w:rsid w:val="007464A1"/>
    <w:rsid w:val="00792F25"/>
    <w:rsid w:val="00797547"/>
    <w:rsid w:val="007A288C"/>
    <w:rsid w:val="007B5838"/>
    <w:rsid w:val="007D1C13"/>
    <w:rsid w:val="007E7778"/>
    <w:rsid w:val="007E7A9E"/>
    <w:rsid w:val="008019EC"/>
    <w:rsid w:val="00811ABC"/>
    <w:rsid w:val="008462A4"/>
    <w:rsid w:val="0086368E"/>
    <w:rsid w:val="00880D5F"/>
    <w:rsid w:val="008A3CB5"/>
    <w:rsid w:val="008B2A7C"/>
    <w:rsid w:val="008B59BA"/>
    <w:rsid w:val="008C1329"/>
    <w:rsid w:val="008C1B58"/>
    <w:rsid w:val="008C2D37"/>
    <w:rsid w:val="008D314B"/>
    <w:rsid w:val="008D7186"/>
    <w:rsid w:val="008F2491"/>
    <w:rsid w:val="00915176"/>
    <w:rsid w:val="009235DE"/>
    <w:rsid w:val="009312DE"/>
    <w:rsid w:val="009319CF"/>
    <w:rsid w:val="00947B1E"/>
    <w:rsid w:val="009766AC"/>
    <w:rsid w:val="0098457B"/>
    <w:rsid w:val="00995CC9"/>
    <w:rsid w:val="009A4F9E"/>
    <w:rsid w:val="009A7B35"/>
    <w:rsid w:val="009B4DAA"/>
    <w:rsid w:val="009D5907"/>
    <w:rsid w:val="009F31F5"/>
    <w:rsid w:val="00A24E5E"/>
    <w:rsid w:val="00A7426E"/>
    <w:rsid w:val="00AA1E94"/>
    <w:rsid w:val="00AB2D77"/>
    <w:rsid w:val="00AC178B"/>
    <w:rsid w:val="00AC7256"/>
    <w:rsid w:val="00AE4B7D"/>
    <w:rsid w:val="00AF5933"/>
    <w:rsid w:val="00B01FA6"/>
    <w:rsid w:val="00B120C8"/>
    <w:rsid w:val="00B16F6B"/>
    <w:rsid w:val="00B239E8"/>
    <w:rsid w:val="00B437FF"/>
    <w:rsid w:val="00BB06D7"/>
    <w:rsid w:val="00BB12E3"/>
    <w:rsid w:val="00BF484E"/>
    <w:rsid w:val="00C04CC4"/>
    <w:rsid w:val="00C16C9D"/>
    <w:rsid w:val="00C32256"/>
    <w:rsid w:val="00C518FE"/>
    <w:rsid w:val="00C60E87"/>
    <w:rsid w:val="00C63FAC"/>
    <w:rsid w:val="00C875AD"/>
    <w:rsid w:val="00CB42A4"/>
    <w:rsid w:val="00CC01AB"/>
    <w:rsid w:val="00CE03F4"/>
    <w:rsid w:val="00CF3BA3"/>
    <w:rsid w:val="00CF443A"/>
    <w:rsid w:val="00CF4E3F"/>
    <w:rsid w:val="00D0573C"/>
    <w:rsid w:val="00D265D8"/>
    <w:rsid w:val="00D34BFF"/>
    <w:rsid w:val="00D66AFD"/>
    <w:rsid w:val="00D86A29"/>
    <w:rsid w:val="00D932B6"/>
    <w:rsid w:val="00DA439D"/>
    <w:rsid w:val="00DB53DC"/>
    <w:rsid w:val="00DB55FE"/>
    <w:rsid w:val="00DD35C6"/>
    <w:rsid w:val="00DD5C33"/>
    <w:rsid w:val="00DF5D4C"/>
    <w:rsid w:val="00E1518A"/>
    <w:rsid w:val="00E24CA2"/>
    <w:rsid w:val="00E31A2E"/>
    <w:rsid w:val="00E450F8"/>
    <w:rsid w:val="00E74ED7"/>
    <w:rsid w:val="00E86D63"/>
    <w:rsid w:val="00EB10BA"/>
    <w:rsid w:val="00EB3D01"/>
    <w:rsid w:val="00EE1080"/>
    <w:rsid w:val="00F00B9B"/>
    <w:rsid w:val="00F63735"/>
    <w:rsid w:val="00F667C7"/>
    <w:rsid w:val="00F7158B"/>
    <w:rsid w:val="00F77C52"/>
    <w:rsid w:val="00FB46B3"/>
    <w:rsid w:val="00FD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6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03F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4E5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65D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6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A29"/>
  </w:style>
  <w:style w:type="paragraph" w:styleId="Pidipagina">
    <w:name w:val="footer"/>
    <w:basedOn w:val="Normale"/>
    <w:link w:val="PidipaginaCarattere"/>
    <w:uiPriority w:val="99"/>
    <w:unhideWhenUsed/>
    <w:rsid w:val="00D86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A29"/>
  </w:style>
  <w:style w:type="character" w:customStyle="1" w:styleId="apple-converted-space">
    <w:name w:val="apple-converted-space"/>
    <w:basedOn w:val="Carpredefinitoparagrafo"/>
    <w:rsid w:val="001A703E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450F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50F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450F8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3713C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713C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713C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713C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713C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713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6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0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03F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4E5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65D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86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A29"/>
  </w:style>
  <w:style w:type="paragraph" w:styleId="Pidipagina">
    <w:name w:val="footer"/>
    <w:basedOn w:val="Normale"/>
    <w:link w:val="PidipaginaCarattere"/>
    <w:uiPriority w:val="99"/>
    <w:unhideWhenUsed/>
    <w:rsid w:val="00D86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A29"/>
  </w:style>
  <w:style w:type="character" w:customStyle="1" w:styleId="apple-converted-space">
    <w:name w:val="apple-converted-space"/>
    <w:basedOn w:val="Carpredefinitoparagrafo"/>
    <w:rsid w:val="001A703E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450F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50F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450F8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3713C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713C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713C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713C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713C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713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p.bruno@regione.puglia.it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p.bruno@regione.puglia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eniculturali.regione@pec.rupar.puglia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34F2B18-03E4-4CC1-9A27-99AE11B85FF5}"/>
</file>

<file path=customXml/itemProps2.xml><?xml version="1.0" encoding="utf-8"?>
<ds:datastoreItem xmlns:ds="http://schemas.openxmlformats.org/officeDocument/2006/customXml" ds:itemID="{67078E87-5FFD-4A61-BCE1-3165574A313B}"/>
</file>

<file path=customXml/itemProps3.xml><?xml version="1.0" encoding="utf-8"?>
<ds:datastoreItem xmlns:ds="http://schemas.openxmlformats.org/officeDocument/2006/customXml" ds:itemID="{3721E983-301B-486B-9D55-44935F6B14DE}"/>
</file>

<file path=customXml/itemProps4.xml><?xml version="1.0" encoding="utf-8"?>
<ds:datastoreItem xmlns:ds="http://schemas.openxmlformats.org/officeDocument/2006/customXml" ds:itemID="{152F091D-7132-4777-86A6-022A11B3F2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2699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Consip</cp:lastModifiedBy>
  <cp:revision>2</cp:revision>
  <cp:lastPrinted>2013-07-01T12:14:00Z</cp:lastPrinted>
  <dcterms:created xsi:type="dcterms:W3CDTF">2013-07-04T08:21:00Z</dcterms:created>
  <dcterms:modified xsi:type="dcterms:W3CDTF">2013-07-04T08:21:00Z</dcterms:modified>
</cp:coreProperties>
</file>